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黑体" w:hAnsi="黑体" w:eastAsia="黑体" w:cs="黑体"/>
          <w:sz w:val="32"/>
          <w:szCs w:val="32"/>
        </w:rPr>
        <w:t>2</w:t>
      </w:r>
    </w:p>
    <w:p>
      <w:pPr>
        <w:spacing w:line="240" w:lineRule="atLeas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专业技术人员创新创业期满人事关系处理情况表</w:t>
      </w:r>
    </w:p>
    <w:p>
      <w:pPr>
        <w:spacing w:line="240" w:lineRule="atLeast"/>
        <w:jc w:val="center"/>
        <w:rPr>
          <w:sz w:val="24"/>
          <w:szCs w:val="24"/>
        </w:rPr>
      </w:pPr>
    </w:p>
    <w:tbl>
      <w:tblPr>
        <w:tblStyle w:val="5"/>
        <w:tblW w:w="874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204"/>
        <w:gridCol w:w="355"/>
        <w:gridCol w:w="860"/>
        <w:gridCol w:w="930"/>
        <w:gridCol w:w="750"/>
        <w:gridCol w:w="650"/>
        <w:gridCol w:w="27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1242" w:type="dxa"/>
            <w:vAlign w:val="center"/>
          </w:tcPr>
          <w:p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center"/>
          </w:tcPr>
          <w:p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930" w:type="dxa"/>
            <w:vAlign w:val="center"/>
          </w:tcPr>
          <w:p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身份证号</w:t>
            </w:r>
          </w:p>
        </w:tc>
        <w:tc>
          <w:tcPr>
            <w:tcW w:w="2752" w:type="dxa"/>
            <w:vAlign w:val="center"/>
          </w:tcPr>
          <w:p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  <w:jc w:val="center"/>
        </w:trPr>
        <w:tc>
          <w:tcPr>
            <w:tcW w:w="1242" w:type="dxa"/>
            <w:vAlign w:val="center"/>
          </w:tcPr>
          <w:p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创新创业期满时间</w:t>
            </w:r>
          </w:p>
        </w:tc>
        <w:tc>
          <w:tcPr>
            <w:tcW w:w="7501" w:type="dxa"/>
            <w:gridSpan w:val="7"/>
            <w:vAlign w:val="center"/>
          </w:tcPr>
          <w:p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 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  <w:jc w:val="center"/>
        </w:trPr>
        <w:tc>
          <w:tcPr>
            <w:tcW w:w="1242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期满人事关系处理情况</w:t>
            </w:r>
          </w:p>
        </w:tc>
        <w:tc>
          <w:tcPr>
            <w:tcW w:w="1204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返回人事关系所在单位</w:t>
            </w:r>
          </w:p>
        </w:tc>
        <w:tc>
          <w:tcPr>
            <w:tcW w:w="2895" w:type="dxa"/>
            <w:gridSpan w:val="4"/>
            <w:vAlign w:val="center"/>
          </w:tcPr>
          <w:p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单位对创新创业人员返回单位的处理意见（附文件）</w:t>
            </w:r>
          </w:p>
        </w:tc>
        <w:tc>
          <w:tcPr>
            <w:tcW w:w="3402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242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204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895" w:type="dxa"/>
            <w:gridSpan w:val="4"/>
            <w:vAlign w:val="center"/>
          </w:tcPr>
          <w:p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返回时间</w:t>
            </w:r>
          </w:p>
        </w:tc>
        <w:tc>
          <w:tcPr>
            <w:tcW w:w="3402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聘用岗位及等级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  <w:jc w:val="center"/>
        </w:trPr>
        <w:tc>
          <w:tcPr>
            <w:tcW w:w="1242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204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895" w:type="dxa"/>
            <w:gridSpan w:val="4"/>
            <w:vAlign w:val="center"/>
          </w:tcPr>
          <w:p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3402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030" w:hRule="atLeast"/>
          <w:jc w:val="center"/>
        </w:trPr>
        <w:tc>
          <w:tcPr>
            <w:tcW w:w="1242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204" w:type="dxa"/>
            <w:vAlign w:val="center"/>
          </w:tcPr>
          <w:p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人事关系所在单位对创新创业人员解聘（辞聘）的处理意见（附文件）</w:t>
            </w:r>
          </w:p>
        </w:tc>
        <w:tc>
          <w:tcPr>
            <w:tcW w:w="6297" w:type="dxa"/>
            <w:gridSpan w:val="6"/>
            <w:vAlign w:val="center"/>
          </w:tcPr>
          <w:p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</w:tbl>
    <w:p>
      <w:pPr>
        <w:jc w:val="left"/>
        <w:sectPr>
          <w:pgSz w:w="11906" w:h="16838"/>
          <w:pgMar w:top="1440" w:right="1588" w:bottom="1440" w:left="1531" w:header="851" w:footer="992" w:gutter="0"/>
          <w:cols w:space="425" w:num="1"/>
          <w:docGrid w:type="lines" w:linePitch="312" w:charSpace="0"/>
        </w:sectPr>
      </w:pPr>
      <w:r>
        <w:rPr>
          <w:rFonts w:hint="eastAsia"/>
        </w:rPr>
        <w:t>注：本表一式</w:t>
      </w:r>
      <w:r>
        <w:t>3</w:t>
      </w:r>
      <w:r>
        <w:rPr>
          <w:rFonts w:hint="eastAsia"/>
        </w:rPr>
        <w:t>份，本人、本人档案、单位各存一份。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441219"/>
    <w:rsid w:val="6A44121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2018-04-13T02:02:00Z</dcterms:created>
  <dc:creator>王莹</dc:creator>
  <cp:lastModifiedBy>王莹</cp:lastModifiedBy>
  <dcterms:modified xsi:type="dcterms:W3CDTF">2018-04-13T02:03:13Z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