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auto"/>
          <w:sz w:val="32"/>
          <w:szCs w:val="32"/>
          <w:lang w:val="en-US" w:eastAsia="zh-CN"/>
        </w:rPr>
        <w:t>4</w:t>
      </w:r>
    </w:p>
    <w:p>
      <w:pPr>
        <w:jc w:val="center"/>
        <w:rPr>
          <w:rFonts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技能人才评价管理部门联系方式</w:t>
      </w:r>
    </w:p>
    <w:tbl>
      <w:tblPr>
        <w:tblStyle w:val="6"/>
        <w:tblW w:w="968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3639"/>
        <w:gridCol w:w="1950"/>
        <w:gridCol w:w="33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7" w:type="dxa"/>
            <w:noWrap w:val="0"/>
            <w:vAlign w:val="center"/>
          </w:tcPr>
          <w:p>
            <w:pPr>
              <w:pStyle w:val="4"/>
              <w:wordWrap w:val="0"/>
              <w:spacing w:beforeAutospacing="0" w:afterAutospacing="0" w:line="399" w:lineRule="atLeast"/>
              <w:jc w:val="center"/>
              <w:rPr>
                <w:rFonts w:ascii="黑体" w:hAnsi="黑体" w:eastAsia="黑体" w:cs="黑体"/>
                <w:bCs/>
                <w:color w:val="auto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4"/>
              </w:rPr>
              <w:t>序号</w:t>
            </w:r>
          </w:p>
        </w:tc>
        <w:tc>
          <w:tcPr>
            <w:tcW w:w="3639" w:type="dxa"/>
            <w:noWrap w:val="0"/>
            <w:vAlign w:val="center"/>
          </w:tcPr>
          <w:p>
            <w:pPr>
              <w:pStyle w:val="4"/>
              <w:wordWrap w:val="0"/>
              <w:spacing w:beforeAutospacing="0" w:afterAutospacing="0" w:line="399" w:lineRule="atLeast"/>
              <w:jc w:val="center"/>
              <w:rPr>
                <w:rFonts w:ascii="黑体" w:hAnsi="黑体" w:eastAsia="黑体" w:cs="黑体"/>
                <w:bCs/>
                <w:color w:val="auto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4"/>
              </w:rPr>
              <w:t>技能人才评价管理部门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pStyle w:val="4"/>
              <w:wordWrap w:val="0"/>
              <w:spacing w:beforeAutospacing="0" w:afterAutospacing="0" w:line="399" w:lineRule="atLeast"/>
              <w:jc w:val="center"/>
              <w:rPr>
                <w:rFonts w:ascii="黑体" w:hAnsi="黑体" w:eastAsia="黑体" w:cs="黑体"/>
                <w:bCs/>
                <w:color w:val="auto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4"/>
              </w:rPr>
              <w:t>联系电话</w:t>
            </w:r>
          </w:p>
        </w:tc>
        <w:tc>
          <w:tcPr>
            <w:tcW w:w="3396" w:type="dxa"/>
            <w:noWrap w:val="0"/>
            <w:vAlign w:val="center"/>
          </w:tcPr>
          <w:p>
            <w:pPr>
              <w:pStyle w:val="4"/>
              <w:wordWrap w:val="0"/>
              <w:spacing w:beforeAutospacing="0" w:afterAutospacing="0" w:line="399" w:lineRule="atLeast"/>
              <w:jc w:val="center"/>
              <w:rPr>
                <w:rFonts w:ascii="黑体" w:hAnsi="黑体" w:eastAsia="黑体" w:cs="黑体"/>
                <w:bCs/>
                <w:color w:val="auto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4"/>
              </w:rPr>
              <w:t>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7" w:type="dxa"/>
            <w:noWrap w:val="0"/>
            <w:vAlign w:val="center"/>
          </w:tcPr>
          <w:p>
            <w:pPr>
              <w:pStyle w:val="4"/>
              <w:wordWrap w:val="0"/>
              <w:spacing w:beforeAutospacing="0" w:afterAutospacing="0" w:line="399" w:lineRule="atLeast"/>
              <w:jc w:val="center"/>
              <w:rPr>
                <w:rFonts w:hint="eastAsia" w:ascii="黑体" w:hAnsi="黑体" w:eastAsia="黑体" w:cs="黑体"/>
                <w:bCs/>
                <w:color w:val="auto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639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枣庄市公共就业和人才服务中心技能人才评价管理服务科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0632-3333696</w:t>
            </w:r>
          </w:p>
        </w:tc>
        <w:tc>
          <w:tcPr>
            <w:tcW w:w="3396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instrText xml:space="preserve"> HYPERLINK "mailto:jnrcpjglfwk@zz.shandogn.cn" </w:instrTex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jnrcpjglfwk@zz.shandong.cn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697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639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滕州市公共就业和人才服务中心技能人才评价管理服务室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0632-5871306</w:t>
            </w:r>
          </w:p>
        </w:tc>
        <w:tc>
          <w:tcPr>
            <w:tcW w:w="3396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tzsjnrc@163.com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697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639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市中区公共就业和人才服务中心职业技能评价服务股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0632-8076988</w:t>
            </w:r>
          </w:p>
        </w:tc>
        <w:tc>
          <w:tcPr>
            <w:tcW w:w="3396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szqjnjd@163.com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697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639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薛城区公共就业和人才服务中心职业技能培训与鉴定室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0632-4483889</w:t>
            </w:r>
          </w:p>
        </w:tc>
        <w:tc>
          <w:tcPr>
            <w:tcW w:w="3396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xczyjnjd@163.com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97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639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山亭区人力资源和社会保障局人才开发管理室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0632-8811170</w:t>
            </w:r>
          </w:p>
        </w:tc>
        <w:tc>
          <w:tcPr>
            <w:tcW w:w="3396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strsrck@163.com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97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3639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峄城区公共就业和人才服务中心职业培训股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0632-7507773</w:t>
            </w:r>
          </w:p>
        </w:tc>
        <w:tc>
          <w:tcPr>
            <w:tcW w:w="3396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ycrfzx@zz.shandong.cn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697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3639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台儿庄区公共就业和人才服务中心技能评价室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0632-6639012</w:t>
            </w:r>
          </w:p>
        </w:tc>
        <w:tc>
          <w:tcPr>
            <w:tcW w:w="3396" w:type="dxa"/>
            <w:noWrap w:val="0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-SA"/>
              </w:rPr>
              <w:t>rfzxlhp@zz.shandong.cn</w:t>
            </w:r>
          </w:p>
        </w:tc>
      </w:tr>
    </w:tbl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6C44E1"/>
    <w:rsid w:val="32B6363E"/>
    <w:rsid w:val="6279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2024-10-24T02:44:00Z</dcterms:created>
  <dc:creator>Administrator</dc:creator>
  <cp:lastModifiedBy>Administrator</cp:lastModifiedBy>
  <dcterms:modified xsi:type="dcterms:W3CDTF">2026-09-11T08:48:48Z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C86B67CDFB304DF7A9F09820D794FBBC</vt:lpwstr>
  </property>
</Properties>
</file>