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C738E">
      <w:pPr>
        <w:rPr>
          <w:rFonts w:hint="eastAsia" w:ascii="黑体" w:hAnsi="黑体" w:eastAsia="黑体" w:cs="黑体"/>
          <w:sz w:val="32"/>
          <w:szCs w:val="32"/>
        </w:rPr>
      </w:pPr>
    </w:p>
    <w:p w14:paraId="7D736283">
      <w:pPr>
        <w:rPr>
          <w:rFonts w:hint="eastAsia" w:ascii="黑体" w:hAnsi="黑体" w:eastAsia="黑体" w:cs="黑体"/>
          <w:sz w:val="28"/>
          <w:szCs w:val="28"/>
          <w:lang w:eastAsia="zh-CN"/>
        </w:rPr>
      </w:pPr>
      <w:r>
        <w:rPr>
          <w:rFonts w:hint="eastAsia" w:ascii="黑体" w:hAnsi="黑体" w:eastAsia="黑体" w:cs="黑体"/>
          <w:sz w:val="32"/>
          <w:szCs w:val="32"/>
        </w:rPr>
        <w:t>附件2</w:t>
      </w:r>
    </w:p>
    <w:p w14:paraId="7A8E2D7E">
      <w:pPr>
        <w:pStyle w:val="2"/>
        <w:outlineLvl w:val="9"/>
        <w:rPr>
          <w:rFonts w:hint="default"/>
        </w:rPr>
      </w:pPr>
    </w:p>
    <w:p w14:paraId="53C67DDD">
      <w:pPr>
        <w:rPr>
          <w:rFonts w:hint="default"/>
        </w:rPr>
      </w:pPr>
    </w:p>
    <w:p w14:paraId="6C71747F">
      <w:pPr>
        <w:jc w:val="center"/>
        <w:rPr>
          <w:rFonts w:hint="eastAsia" w:ascii="方正小标宋简体" w:hAnsi="方正小标宋简体" w:eastAsia="方正小标宋简体" w:cs="方正小标宋简体"/>
          <w:color w:val="000000"/>
          <w:w w:val="96"/>
          <w:sz w:val="44"/>
          <w:szCs w:val="44"/>
        </w:rPr>
      </w:pPr>
      <w:r>
        <w:rPr>
          <w:rFonts w:hint="eastAsia" w:ascii="方正小标宋简体" w:hAnsi="方正小标宋简体" w:eastAsia="方正小标宋简体" w:cs="方正小标宋简体"/>
          <w:color w:val="000000"/>
          <w:w w:val="96"/>
          <w:sz w:val="44"/>
          <w:szCs w:val="44"/>
          <w:lang w:val="en-US" w:eastAsia="zh-CN"/>
        </w:rPr>
        <w:t>2024年</w:t>
      </w:r>
      <w:r>
        <w:rPr>
          <w:rFonts w:hint="eastAsia" w:ascii="方正小标宋简体" w:hAnsi="方正小标宋简体" w:eastAsia="方正小标宋简体" w:cs="方正小标宋简体"/>
          <w:color w:val="000000"/>
          <w:w w:val="96"/>
          <w:sz w:val="44"/>
          <w:szCs w:val="44"/>
        </w:rPr>
        <w:t>枣庄市“鲁班传人”职业技能大赛</w:t>
      </w:r>
    </w:p>
    <w:p w14:paraId="296399FA">
      <w:pPr>
        <w:jc w:val="center"/>
        <w:outlineLvl w:val="0"/>
        <w:rPr>
          <w:rFonts w:hint="eastAsia" w:ascii="方正小标宋简体" w:hAnsi="方正小标宋简体" w:eastAsia="方正小标宋简体" w:cs="方正小标宋简体"/>
          <w:color w:val="000000"/>
          <w:w w:val="96"/>
          <w:sz w:val="44"/>
          <w:szCs w:val="44"/>
          <w:lang w:eastAsia="zh-CN"/>
        </w:rPr>
      </w:pPr>
      <w:bookmarkStart w:id="0" w:name="_Toc2750"/>
      <w:bookmarkStart w:id="1" w:name="_Toc13752"/>
      <w:bookmarkStart w:id="2" w:name="_Toc16779"/>
      <w:r>
        <w:rPr>
          <w:rFonts w:hint="eastAsia" w:ascii="方正小标宋简体" w:hAnsi="方正小标宋简体" w:eastAsia="方正小标宋简体" w:cs="方正小标宋简体"/>
          <w:color w:val="000000"/>
          <w:w w:val="96"/>
          <w:sz w:val="44"/>
          <w:szCs w:val="44"/>
          <w:lang w:val="en-US" w:eastAsia="zh-CN"/>
        </w:rPr>
        <w:t>第一届茶艺</w:t>
      </w:r>
      <w:r>
        <w:rPr>
          <w:rFonts w:hint="eastAsia" w:ascii="方正小标宋简体" w:hAnsi="方正小标宋简体" w:eastAsia="方正小标宋简体" w:cs="方正小标宋简体"/>
          <w:color w:val="000000"/>
          <w:w w:val="96"/>
          <w:sz w:val="44"/>
          <w:szCs w:val="44"/>
        </w:rPr>
        <w:t>职业技能</w:t>
      </w:r>
      <w:r>
        <w:rPr>
          <w:rFonts w:hint="eastAsia" w:ascii="方正小标宋简体" w:hAnsi="方正小标宋简体" w:eastAsia="方正小标宋简体" w:cs="方正小标宋简体"/>
          <w:color w:val="000000"/>
          <w:w w:val="96"/>
          <w:sz w:val="44"/>
          <w:szCs w:val="44"/>
          <w:lang w:val="en-US" w:eastAsia="zh-CN"/>
        </w:rPr>
        <w:t>大赛</w:t>
      </w:r>
      <w:bookmarkEnd w:id="0"/>
      <w:bookmarkEnd w:id="1"/>
      <w:bookmarkEnd w:id="2"/>
    </w:p>
    <w:p w14:paraId="68C372B3">
      <w:pPr>
        <w:pStyle w:val="2"/>
        <w:outlineLvl w:val="9"/>
        <w:rPr>
          <w:rFonts w:hint="default"/>
        </w:rPr>
      </w:pPr>
    </w:p>
    <w:p w14:paraId="3E18F827">
      <w:pPr>
        <w:rPr>
          <w:rFonts w:hint="default"/>
        </w:rPr>
      </w:pPr>
    </w:p>
    <w:p w14:paraId="64D36864">
      <w:pPr>
        <w:rPr>
          <w:rFonts w:hint="default"/>
        </w:rPr>
      </w:pPr>
    </w:p>
    <w:p w14:paraId="4E4796C0">
      <w:pPr>
        <w:rPr>
          <w:rFonts w:hint="default"/>
        </w:rPr>
      </w:pPr>
    </w:p>
    <w:p w14:paraId="63BFFF29">
      <w:pPr>
        <w:rPr>
          <w:rFonts w:hint="default"/>
        </w:rPr>
      </w:pPr>
    </w:p>
    <w:p w14:paraId="72C9B78D">
      <w:pPr>
        <w:rPr>
          <w:rFonts w:hint="default"/>
        </w:rPr>
      </w:pPr>
    </w:p>
    <w:p w14:paraId="566AEF15">
      <w:pPr>
        <w:jc w:val="center"/>
        <w:outlineLvl w:val="0"/>
        <w:rPr>
          <w:rFonts w:hint="eastAsia" w:ascii="方正小标宋简体" w:hAnsi="方正小标宋简体" w:eastAsia="方正小标宋简体" w:cs="方正小标宋简体"/>
          <w:sz w:val="72"/>
          <w:szCs w:val="72"/>
        </w:rPr>
      </w:pPr>
      <w:bookmarkStart w:id="3" w:name="_Toc31070"/>
      <w:bookmarkStart w:id="4" w:name="_Toc12429"/>
      <w:bookmarkStart w:id="5" w:name="_Toc26799"/>
      <w:r>
        <w:rPr>
          <w:rFonts w:hint="eastAsia" w:ascii="方正小标宋简体" w:hAnsi="方正小标宋简体" w:eastAsia="方正小标宋简体" w:cs="方正小标宋简体"/>
          <w:sz w:val="72"/>
          <w:szCs w:val="72"/>
        </w:rPr>
        <w:t>技</w:t>
      </w:r>
      <w:bookmarkEnd w:id="3"/>
      <w:bookmarkEnd w:id="4"/>
      <w:bookmarkEnd w:id="5"/>
    </w:p>
    <w:p w14:paraId="0E1002C7">
      <w:pPr>
        <w:pStyle w:val="2"/>
        <w:jc w:val="center"/>
        <w:outlineLvl w:val="0"/>
        <w:rPr>
          <w:rFonts w:hint="default"/>
        </w:rPr>
      </w:pPr>
      <w:bookmarkStart w:id="6" w:name="_Toc8769"/>
      <w:bookmarkStart w:id="7" w:name="_Toc22622"/>
      <w:bookmarkStart w:id="8" w:name="_Toc12387"/>
      <w:r>
        <w:rPr>
          <w:rFonts w:ascii="方正小标宋简体" w:hAnsi="方正小标宋简体" w:eastAsia="方正小标宋简体" w:cs="方正小标宋简体"/>
          <w:b w:val="0"/>
          <w:bCs w:val="0"/>
          <w:sz w:val="72"/>
          <w:szCs w:val="72"/>
        </w:rPr>
        <w:t>术</w:t>
      </w:r>
      <w:bookmarkEnd w:id="6"/>
      <w:bookmarkEnd w:id="7"/>
      <w:bookmarkEnd w:id="8"/>
    </w:p>
    <w:p w14:paraId="4ECC03E0">
      <w:pPr>
        <w:pStyle w:val="2"/>
        <w:jc w:val="center"/>
        <w:outlineLvl w:val="0"/>
        <w:rPr>
          <w:rFonts w:hint="default" w:ascii="方正小标宋简体" w:hAnsi="方正小标宋简体" w:eastAsia="方正小标宋简体" w:cs="方正小标宋简体"/>
          <w:b w:val="0"/>
          <w:bCs w:val="0"/>
          <w:sz w:val="72"/>
          <w:szCs w:val="72"/>
        </w:rPr>
      </w:pPr>
      <w:bookmarkStart w:id="9" w:name="_Toc431"/>
      <w:bookmarkStart w:id="10" w:name="_Toc1629"/>
      <w:bookmarkStart w:id="11" w:name="_Toc15218"/>
      <w:r>
        <w:rPr>
          <w:rFonts w:ascii="方正小标宋简体" w:hAnsi="方正小标宋简体" w:eastAsia="方正小标宋简体" w:cs="方正小标宋简体"/>
          <w:b w:val="0"/>
          <w:bCs w:val="0"/>
          <w:sz w:val="72"/>
          <w:szCs w:val="72"/>
        </w:rPr>
        <w:t>文</w:t>
      </w:r>
      <w:bookmarkEnd w:id="9"/>
      <w:bookmarkEnd w:id="10"/>
      <w:bookmarkEnd w:id="11"/>
    </w:p>
    <w:p w14:paraId="7B9D4E6D">
      <w:pPr>
        <w:jc w:val="center"/>
        <w:outlineLvl w:val="0"/>
        <w:rPr>
          <w:rFonts w:hint="eastAsia" w:ascii="方正小标宋简体" w:hAnsi="方正小标宋简体" w:eastAsia="方正小标宋简体" w:cs="方正小标宋简体"/>
          <w:sz w:val="72"/>
          <w:szCs w:val="72"/>
        </w:rPr>
      </w:pPr>
      <w:bookmarkStart w:id="12" w:name="_Toc9824"/>
      <w:bookmarkStart w:id="13" w:name="_Toc25984"/>
      <w:bookmarkStart w:id="14" w:name="_Toc18461"/>
      <w:r>
        <w:rPr>
          <w:rFonts w:hint="eastAsia" w:ascii="方正小标宋简体" w:hAnsi="方正小标宋简体" w:eastAsia="方正小标宋简体" w:cs="方正小标宋简体"/>
          <w:sz w:val="72"/>
          <w:szCs w:val="72"/>
        </w:rPr>
        <w:t>件</w:t>
      </w:r>
      <w:bookmarkEnd w:id="12"/>
      <w:bookmarkEnd w:id="13"/>
      <w:bookmarkEnd w:id="14"/>
    </w:p>
    <w:p w14:paraId="412502BA">
      <w:pPr>
        <w:pStyle w:val="2"/>
        <w:outlineLvl w:val="9"/>
        <w:rPr>
          <w:rFonts w:hint="default"/>
        </w:rPr>
      </w:pPr>
    </w:p>
    <w:p w14:paraId="150401E7">
      <w:pPr>
        <w:rPr>
          <w:rFonts w:hint="default"/>
        </w:rPr>
      </w:pPr>
    </w:p>
    <w:p w14:paraId="352BE4DE">
      <w:pPr>
        <w:rPr>
          <w:rFonts w:hint="default"/>
        </w:rPr>
      </w:pPr>
    </w:p>
    <w:p w14:paraId="7033B1D8">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p>
    <w:p w14:paraId="13EA1E26">
      <w:pPr>
        <w:jc w:val="center"/>
        <w:rPr>
          <w:rFonts w:hint="default" w:ascii="Times New Roman" w:hAnsi="Times New Roman" w:eastAsia="仿宋_GB2312" w:cs="Times New Roman"/>
          <w:sz w:val="32"/>
          <w:szCs w:val="32"/>
        </w:rPr>
      </w:pPr>
    </w:p>
    <w:p w14:paraId="675F58DD">
      <w:pPr>
        <w:jc w:val="both"/>
        <w:rPr>
          <w:rFonts w:hint="default" w:ascii="Times New Roman" w:hAnsi="Times New Roman" w:eastAsia="仿宋_GB2312" w:cs="Times New Roman"/>
          <w:sz w:val="32"/>
          <w:szCs w:val="32"/>
        </w:rPr>
        <w:sectPr>
          <w:footerReference r:id="rId3" w:type="default"/>
          <w:pgSz w:w="11910" w:h="16840"/>
          <w:pgMar w:top="1701" w:right="1587" w:bottom="1587" w:left="1587" w:header="0" w:footer="657" w:gutter="0"/>
          <w:pgNumType w:fmt="decimal"/>
          <w:cols w:space="720" w:num="1"/>
        </w:sectPr>
      </w:pPr>
    </w:p>
    <w:p w14:paraId="3723612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14:paraId="21521BFF">
      <w:pPr>
        <w:pStyle w:val="5"/>
        <w:tabs>
          <w:tab w:val="right" w:leader="dot" w:pos="8736"/>
        </w:tabs>
      </w:pPr>
      <w:r>
        <w:fldChar w:fldCharType="begin"/>
      </w:r>
      <w:r>
        <w:instrText xml:space="preserve">TOC \o "1-3" \h \u </w:instrText>
      </w:r>
      <w:r>
        <w:fldChar w:fldCharType="separate"/>
      </w:r>
    </w:p>
    <w:p w14:paraId="4F1864CD">
      <w:pPr>
        <w:pStyle w:val="5"/>
        <w:tabs>
          <w:tab w:val="right" w:leader="dot" w:pos="873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_Toc3472 </w:instrText>
      </w:r>
      <w:r>
        <w:rPr>
          <w:rFonts w:hint="eastAsia" w:ascii="黑体" w:hAnsi="黑体" w:eastAsia="黑体" w:cs="黑体"/>
          <w:sz w:val="32"/>
          <w:szCs w:val="32"/>
        </w:rPr>
        <w:fldChar w:fldCharType="separate"/>
      </w:r>
      <w:r>
        <w:rPr>
          <w:rFonts w:hint="eastAsia" w:ascii="黑体" w:hAnsi="黑体" w:eastAsia="黑体" w:cs="黑体"/>
          <w:sz w:val="32"/>
          <w:szCs w:val="32"/>
        </w:rPr>
        <w:t>一、赛项介绍</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_Toc3472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86020C6">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_Toc29349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（一）竞赛目的</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_Toc29349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4B513E9">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_Toc25640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（二）竞赛试题范围</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_Toc25640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2093023">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_Toc6985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（三）比赛时间</w:t>
      </w:r>
      <w:r>
        <w:rPr>
          <w:rFonts w:hint="eastAsia" w:ascii="楷体_GB2312" w:hAnsi="楷体_GB2312" w:eastAsia="楷体_GB2312" w:cs="楷体_GB2312"/>
          <w:sz w:val="32"/>
          <w:szCs w:val="32"/>
          <w:highlight w:val="none"/>
        </w:rPr>
        <w:t>及试题内容</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_Toc6985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5DA1958">
      <w:pPr>
        <w:pStyle w:val="6"/>
        <w:tabs>
          <w:tab w:val="right" w:leader="dot" w:pos="8736"/>
        </w:tabs>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_Toc18719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（四）试题与评判标准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_Toc18719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CB5C543">
      <w:pPr>
        <w:pStyle w:val="5"/>
        <w:tabs>
          <w:tab w:val="right" w:leader="dot" w:pos="873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_Toc9059 </w:instrText>
      </w:r>
      <w:r>
        <w:rPr>
          <w:rFonts w:hint="eastAsia" w:ascii="黑体" w:hAnsi="黑体" w:eastAsia="黑体" w:cs="黑体"/>
          <w:sz w:val="32"/>
          <w:szCs w:val="32"/>
        </w:rPr>
        <w:fldChar w:fldCharType="separate"/>
      </w:r>
      <w:r>
        <w:rPr>
          <w:rFonts w:hint="eastAsia" w:ascii="黑体" w:hAnsi="黑体" w:eastAsia="黑体" w:cs="黑体"/>
          <w:sz w:val="32"/>
          <w:szCs w:val="32"/>
        </w:rPr>
        <w:t>二、竞赛细则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_Toc9059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34422E1">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_Toc4340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茶样准备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_Toc4340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857BB0B">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_Toc7192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比赛流程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_Toc7192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E3F1A38">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_Toc25685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裁判构成、职责与分组</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_Toc25685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FCF518A">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_Toc24339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关于计时</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_Toc24339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18A2721">
      <w:pPr>
        <w:pStyle w:val="6"/>
        <w:tabs>
          <w:tab w:val="right" w:leader="dot" w:pos="8736"/>
        </w:tabs>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_Toc813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比赛纪律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_Toc813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B56AD67">
      <w:pPr>
        <w:pStyle w:val="5"/>
        <w:tabs>
          <w:tab w:val="right" w:leader="dot" w:pos="873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_Toc28115 </w:instrText>
      </w:r>
      <w:r>
        <w:rPr>
          <w:rFonts w:hint="eastAsia" w:ascii="黑体" w:hAnsi="黑体" w:eastAsia="黑体" w:cs="黑体"/>
          <w:sz w:val="32"/>
          <w:szCs w:val="32"/>
        </w:rPr>
        <w:fldChar w:fldCharType="separate"/>
      </w:r>
      <w:r>
        <w:rPr>
          <w:rFonts w:hint="eastAsia" w:ascii="黑体" w:hAnsi="黑体" w:eastAsia="黑体" w:cs="黑体"/>
          <w:sz w:val="32"/>
          <w:szCs w:val="32"/>
        </w:rPr>
        <w:t>三、安全、健康要求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_Toc28115 \h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A8B6113">
      <w:pPr>
        <w:pStyle w:val="5"/>
        <w:tabs>
          <w:tab w:val="right" w:leader="dot" w:pos="873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_Toc11574 </w:instrText>
      </w:r>
      <w:r>
        <w:rPr>
          <w:rFonts w:hint="eastAsia" w:ascii="黑体" w:hAnsi="黑体" w:eastAsia="黑体" w:cs="黑体"/>
          <w:sz w:val="32"/>
          <w:szCs w:val="32"/>
        </w:rPr>
        <w:fldChar w:fldCharType="separate"/>
      </w:r>
      <w:r>
        <w:rPr>
          <w:rFonts w:hint="eastAsia" w:ascii="黑体" w:hAnsi="黑体" w:eastAsia="黑体" w:cs="黑体"/>
          <w:sz w:val="32"/>
          <w:szCs w:val="32"/>
        </w:rPr>
        <w:t>四、成绩公布</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_Toc11574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BEE675D">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_Toc9338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（一）成绩审核方法：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_Toc9338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36E2A45">
      <w:pPr>
        <w:pStyle w:val="6"/>
        <w:tabs>
          <w:tab w:val="right" w:leader="dot" w:pos="873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_Toc17429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（二）成绩公布方法：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_Toc17429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F486BD6">
      <w:pPr>
        <w:pStyle w:val="6"/>
        <w:tabs>
          <w:tab w:val="right" w:leader="dot" w:pos="8736"/>
        </w:tabs>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_Toc9214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（三）申诉与仲裁：</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_Toc9214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66AF7F1">
      <w:r>
        <w:fldChar w:fldCharType="end"/>
      </w:r>
    </w:p>
    <w:p w14:paraId="6B7694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bookmarkStart w:id="15" w:name="_Toc5892"/>
      <w:bookmarkStart w:id="16" w:name="_Toc13029"/>
      <w:bookmarkStart w:id="17" w:name="_Toc3472"/>
    </w:p>
    <w:p w14:paraId="0A464A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一、赛项介绍</w:t>
      </w:r>
      <w:bookmarkEnd w:id="15"/>
      <w:bookmarkEnd w:id="16"/>
      <w:bookmarkEnd w:id="17"/>
    </w:p>
    <w:p w14:paraId="3C98BF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18" w:name="_Toc4174"/>
      <w:bookmarkStart w:id="19" w:name="_Toc8889"/>
      <w:bookmarkStart w:id="20" w:name="_Toc29349"/>
      <w:r>
        <w:rPr>
          <w:rFonts w:hint="eastAsia" w:ascii="楷体_GB2312" w:hAnsi="楷体_GB2312" w:eastAsia="楷体_GB2312" w:cs="楷体_GB2312"/>
          <w:sz w:val="32"/>
          <w:szCs w:val="32"/>
        </w:rPr>
        <w:t>（一）竞赛目的</w:t>
      </w:r>
      <w:bookmarkEnd w:id="18"/>
      <w:bookmarkEnd w:id="19"/>
      <w:bookmarkEnd w:id="20"/>
    </w:p>
    <w:p w14:paraId="767213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弘扬劳模精神、劳动精神、工匠精神，积极营造“劳动光荣、技能宝贵、创造伟大”的社会风尚。通过竞赛，为茶艺师高技能人才成长创造良好的岗位环境和社会氛围，激发在岗职工、教师和从业人员崇尚技能的热情，提高在校学生学习技能的激情，促进产业发展，推动茶行业高技术人才队伍的建设，选拔茶行业优秀实用型人才，提升从业人才整体水平。</w:t>
      </w:r>
    </w:p>
    <w:p w14:paraId="4A1359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21" w:name="_Toc23333"/>
      <w:bookmarkStart w:id="22" w:name="_Toc25640"/>
      <w:bookmarkStart w:id="23" w:name="_Toc19236"/>
      <w:r>
        <w:rPr>
          <w:rFonts w:hint="eastAsia" w:ascii="楷体_GB2312" w:hAnsi="楷体_GB2312" w:eastAsia="楷体_GB2312" w:cs="楷体_GB2312"/>
          <w:sz w:val="32"/>
          <w:szCs w:val="32"/>
        </w:rPr>
        <w:t>（二）竞赛试题范围</w:t>
      </w:r>
      <w:bookmarkEnd w:id="21"/>
      <w:bookmarkEnd w:id="22"/>
      <w:bookmarkEnd w:id="23"/>
    </w:p>
    <w:p w14:paraId="4D9856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竞赛试题结合茶艺师职业岗位的技能需求，并依据《茶艺师国家职业技能标准》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枣庄第一届茶艺职业技能大赛技术工作文件等要求制定。试题形式为理论+实操。试题分为：理论考试、规定茶艺演示、自创茶艺演示三个模块。</w:t>
      </w:r>
    </w:p>
    <w:p w14:paraId="4C61BF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highlight w:val="none"/>
        </w:rPr>
      </w:pPr>
      <w:bookmarkStart w:id="24" w:name="_Toc6985"/>
      <w:bookmarkStart w:id="25" w:name="_Toc10845"/>
      <w:bookmarkStart w:id="26" w:name="_Toc23668"/>
      <w:r>
        <w:rPr>
          <w:rFonts w:hint="eastAsia" w:ascii="楷体_GB2312" w:hAnsi="楷体_GB2312" w:eastAsia="楷体_GB2312" w:cs="楷体_GB2312"/>
          <w:sz w:val="32"/>
          <w:szCs w:val="32"/>
          <w:highlight w:val="none"/>
        </w:rPr>
        <w:t>（三）比赛时间及试题内容</w:t>
      </w:r>
      <w:bookmarkEnd w:id="24"/>
      <w:bookmarkEnd w:id="25"/>
      <w:bookmarkEnd w:id="26"/>
    </w:p>
    <w:p w14:paraId="0138A8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比赛时间：茶艺项目分为三个模块，要求在规定时间内完成理论考试、规定茶艺表演、自创茶艺表演。比赛时间：共2天。</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2"/>
        <w:gridCol w:w="886"/>
        <w:gridCol w:w="1545"/>
        <w:gridCol w:w="1545"/>
        <w:gridCol w:w="1545"/>
        <w:gridCol w:w="1545"/>
      </w:tblGrid>
      <w:tr w14:paraId="1A27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20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5B5BB1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10.10日</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FD86A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比赛</w:t>
            </w:r>
          </w:p>
          <w:p w14:paraId="4976F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75A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理论考试</w:t>
            </w:r>
          </w:p>
          <w:p w14:paraId="602BB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时间</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36F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规定A组</w:t>
            </w:r>
          </w:p>
          <w:p w14:paraId="2477AF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（10.10日）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937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规定B组</w:t>
            </w:r>
          </w:p>
          <w:p w14:paraId="741115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（10.10日）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B2C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创新A组</w:t>
            </w:r>
          </w:p>
          <w:p w14:paraId="48D2E1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（10.10日）</w:t>
            </w:r>
          </w:p>
        </w:tc>
      </w:tr>
      <w:tr w14:paraId="14E7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20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1EC50F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4C33C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比赛</w:t>
            </w:r>
          </w:p>
          <w:p w14:paraId="3C9F6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时间</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3421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8:30-9:30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BF5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10:00-12:00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26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14:00-16:00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15D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16:45-18:00</w:t>
            </w:r>
          </w:p>
        </w:tc>
      </w:tr>
      <w:tr w14:paraId="5417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20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DB5945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0E71D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签到</w:t>
            </w:r>
          </w:p>
          <w:p w14:paraId="5A4572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时间</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B253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8:00-8:20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828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9:35-9:50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F76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13:35-13:50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4754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16:15-16:35</w:t>
            </w:r>
          </w:p>
        </w:tc>
      </w:tr>
      <w:tr w14:paraId="20BE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202" w:type="dxa"/>
            <w:vMerge w:val="restart"/>
            <w:tcBorders>
              <w:top w:val="nil"/>
              <w:left w:val="single" w:color="000000" w:sz="8" w:space="0"/>
              <w:bottom w:val="single" w:color="000000" w:sz="8" w:space="0"/>
              <w:right w:val="single" w:color="auto" w:sz="4" w:space="0"/>
            </w:tcBorders>
            <w:shd w:val="clear" w:color="auto" w:fill="auto"/>
            <w:vAlign w:val="center"/>
          </w:tcPr>
          <w:p w14:paraId="09D7A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10.11日</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01FE5D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比赛</w:t>
            </w:r>
          </w:p>
          <w:p w14:paraId="6916F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87C6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创新A/B组</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63B7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创新B组</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D3D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颁奖典礼</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93E83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r>
      <w:tr w14:paraId="6814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202" w:type="dxa"/>
            <w:vMerge w:val="continue"/>
            <w:tcBorders>
              <w:top w:val="nil"/>
              <w:left w:val="single" w:color="000000" w:sz="8" w:space="0"/>
              <w:bottom w:val="single" w:color="000000" w:sz="8" w:space="0"/>
              <w:right w:val="single" w:color="auto" w:sz="4" w:space="0"/>
            </w:tcBorders>
            <w:shd w:val="clear" w:color="auto" w:fill="auto"/>
            <w:vAlign w:val="center"/>
          </w:tcPr>
          <w:p w14:paraId="7AC0FEC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55DED5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比赛</w:t>
            </w:r>
          </w:p>
          <w:p w14:paraId="54A4D8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时间</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96B3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8:30-12:00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22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14:00-16:00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9FF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16:50</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13A2D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r>
      <w:tr w14:paraId="02D7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202" w:type="dxa"/>
            <w:vMerge w:val="continue"/>
            <w:tcBorders>
              <w:top w:val="nil"/>
              <w:left w:val="single" w:color="000000" w:sz="8" w:space="0"/>
              <w:bottom w:val="single" w:color="000000" w:sz="8" w:space="0"/>
              <w:right w:val="single" w:color="auto" w:sz="4" w:space="0"/>
            </w:tcBorders>
            <w:shd w:val="clear" w:color="auto" w:fill="auto"/>
            <w:vAlign w:val="center"/>
          </w:tcPr>
          <w:p w14:paraId="78C1C64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6A4DA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签到</w:t>
            </w:r>
          </w:p>
          <w:p w14:paraId="1F0F2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时间</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A4B9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8:00-8:20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FB9389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1E1A5B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EFA46">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1"/>
                <w:szCs w:val="21"/>
                <w:u w:val="none"/>
              </w:rPr>
            </w:pPr>
          </w:p>
        </w:tc>
      </w:tr>
    </w:tbl>
    <w:p w14:paraId="3A4197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竞赛日程依据执委会要求可能会稍有调整，最终日程安排以现场公布为准。</w:t>
      </w:r>
    </w:p>
    <w:tbl>
      <w:tblPr>
        <w:tblStyle w:val="7"/>
        <w:tblW w:w="825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976"/>
        <w:gridCol w:w="1389"/>
        <w:gridCol w:w="1389"/>
        <w:gridCol w:w="1338"/>
      </w:tblGrid>
      <w:tr w14:paraId="3C68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260E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模</w:t>
            </w:r>
            <w:r>
              <w:rPr>
                <w:rStyle w:val="10"/>
                <w:rFonts w:hint="eastAsia" w:ascii="仿宋_GB2312" w:hAnsi="仿宋_GB2312" w:eastAsia="仿宋_GB2312" w:cs="仿宋_GB2312"/>
                <w:sz w:val="24"/>
                <w:szCs w:val="24"/>
                <w:lang w:val="en-US" w:eastAsia="zh-CN" w:bidi="ar"/>
              </w:rPr>
              <w:t>块号</w:t>
            </w:r>
          </w:p>
        </w:tc>
        <w:tc>
          <w:tcPr>
            <w:tcW w:w="1080" w:type="dxa"/>
            <w:vMerge w:val="restart"/>
            <w:tcBorders>
              <w:top w:val="single" w:color="auto" w:sz="4" w:space="0"/>
              <w:left w:val="single" w:color="auto" w:sz="4" w:space="0"/>
              <w:right w:val="single" w:color="auto" w:sz="4" w:space="0"/>
            </w:tcBorders>
            <w:shd w:val="clear" w:color="auto" w:fill="auto"/>
            <w:vAlign w:val="center"/>
          </w:tcPr>
          <w:p w14:paraId="11108E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w:t>
            </w:r>
            <w:r>
              <w:rPr>
                <w:rStyle w:val="10"/>
                <w:rFonts w:hint="eastAsia" w:ascii="仿宋_GB2312" w:hAnsi="仿宋_GB2312" w:eastAsia="仿宋_GB2312" w:cs="仿宋_GB2312"/>
                <w:sz w:val="24"/>
                <w:szCs w:val="24"/>
                <w:lang w:val="en-US" w:eastAsia="zh-CN" w:bidi="ar"/>
              </w:rPr>
              <w:t>赛</w:t>
            </w:r>
          </w:p>
          <w:p w14:paraId="573A90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模块</w:t>
            </w:r>
          </w:p>
        </w:tc>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D59745">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w:t>
            </w:r>
            <w:r>
              <w:rPr>
                <w:rStyle w:val="10"/>
                <w:rFonts w:hint="eastAsia" w:ascii="仿宋_GB2312" w:hAnsi="仿宋_GB2312" w:eastAsia="仿宋_GB2312" w:cs="仿宋_GB2312"/>
                <w:sz w:val="24"/>
                <w:szCs w:val="24"/>
                <w:lang w:val="en-US" w:eastAsia="zh-CN" w:bidi="ar"/>
              </w:rPr>
              <w:t>赛</w:t>
            </w:r>
          </w:p>
          <w:p w14:paraId="48A8B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0"/>
                <w:rFonts w:hint="eastAsia" w:ascii="仿宋_GB2312" w:hAnsi="仿宋_GB2312" w:eastAsia="仿宋_GB2312" w:cs="仿宋_GB2312"/>
                <w:sz w:val="24"/>
                <w:szCs w:val="24"/>
                <w:lang w:val="en-US" w:eastAsia="zh-CN" w:bidi="ar"/>
              </w:rPr>
              <w:t>时间</w:t>
            </w:r>
          </w:p>
        </w:tc>
        <w:tc>
          <w:tcPr>
            <w:tcW w:w="4116" w:type="dxa"/>
            <w:gridSpan w:val="3"/>
            <w:tcBorders>
              <w:top w:val="single" w:color="000000" w:sz="8" w:space="0"/>
              <w:left w:val="single" w:color="auto" w:sz="4" w:space="0"/>
              <w:bottom w:val="single" w:color="000000" w:sz="8" w:space="0"/>
              <w:right w:val="single" w:color="000000" w:sz="8" w:space="0"/>
            </w:tcBorders>
            <w:shd w:val="clear" w:color="auto" w:fill="auto"/>
            <w:vAlign w:val="center"/>
          </w:tcPr>
          <w:p w14:paraId="2221B5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w:t>
            </w:r>
            <w:r>
              <w:rPr>
                <w:rStyle w:val="10"/>
                <w:rFonts w:hint="eastAsia" w:ascii="仿宋_GB2312" w:hAnsi="仿宋_GB2312" w:eastAsia="仿宋_GB2312" w:cs="仿宋_GB2312"/>
                <w:sz w:val="24"/>
                <w:szCs w:val="24"/>
                <w:lang w:val="en-US" w:eastAsia="zh-CN" w:bidi="ar"/>
              </w:rPr>
              <w:t>数</w:t>
            </w:r>
          </w:p>
        </w:tc>
      </w:tr>
      <w:tr w14:paraId="087E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1611A">
            <w:pPr>
              <w:jc w:val="center"/>
              <w:rPr>
                <w:rFonts w:hint="eastAsia" w:ascii="仿宋_GB2312" w:hAnsi="仿宋_GB2312" w:eastAsia="仿宋_GB2312" w:cs="仿宋_GB2312"/>
                <w:i w:val="0"/>
                <w:iCs w:val="0"/>
                <w:color w:val="000000"/>
                <w:sz w:val="24"/>
                <w:szCs w:val="24"/>
                <w:u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14:paraId="7DF696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7C74A">
            <w:pPr>
              <w:jc w:val="center"/>
              <w:rPr>
                <w:rFonts w:hint="eastAsia" w:ascii="仿宋_GB2312" w:hAnsi="仿宋_GB2312" w:eastAsia="仿宋_GB2312" w:cs="仿宋_GB2312"/>
                <w:i w:val="0"/>
                <w:iCs w:val="0"/>
                <w:color w:val="000000"/>
                <w:sz w:val="24"/>
                <w:szCs w:val="24"/>
                <w:u w:val="none"/>
              </w:rPr>
            </w:pPr>
          </w:p>
        </w:tc>
        <w:tc>
          <w:tcPr>
            <w:tcW w:w="1389" w:type="dxa"/>
            <w:tcBorders>
              <w:top w:val="nil"/>
              <w:left w:val="single" w:color="auto" w:sz="4" w:space="0"/>
              <w:bottom w:val="single" w:color="000000" w:sz="8" w:space="0"/>
              <w:right w:val="single" w:color="000000" w:sz="8" w:space="0"/>
            </w:tcBorders>
            <w:shd w:val="clear" w:color="auto" w:fill="auto"/>
            <w:vAlign w:val="center"/>
          </w:tcPr>
          <w:p w14:paraId="5AFC33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w:t>
            </w:r>
            <w:r>
              <w:rPr>
                <w:rStyle w:val="10"/>
                <w:rFonts w:hint="eastAsia" w:ascii="仿宋_GB2312" w:hAnsi="仿宋_GB2312" w:eastAsia="仿宋_GB2312" w:cs="仿宋_GB2312"/>
                <w:sz w:val="24"/>
                <w:szCs w:val="24"/>
                <w:lang w:val="en-US" w:eastAsia="zh-CN" w:bidi="ar"/>
              </w:rPr>
              <w:t>价分</w:t>
            </w:r>
          </w:p>
        </w:tc>
        <w:tc>
          <w:tcPr>
            <w:tcW w:w="13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4F4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测</w:t>
            </w:r>
            <w:r>
              <w:rPr>
                <w:rStyle w:val="10"/>
                <w:rFonts w:hint="eastAsia" w:ascii="仿宋_GB2312" w:hAnsi="仿宋_GB2312" w:eastAsia="仿宋_GB2312" w:cs="仿宋_GB2312"/>
                <w:sz w:val="24"/>
                <w:szCs w:val="24"/>
                <w:lang w:val="en-US" w:eastAsia="zh-CN" w:bidi="ar"/>
              </w:rPr>
              <w:t>量分</w:t>
            </w:r>
          </w:p>
        </w:tc>
        <w:tc>
          <w:tcPr>
            <w:tcW w:w="1338" w:type="dxa"/>
            <w:tcBorders>
              <w:top w:val="single" w:color="000000" w:sz="8" w:space="0"/>
              <w:left w:val="single" w:color="000000" w:sz="8" w:space="0"/>
              <w:bottom w:val="single" w:color="auto" w:sz="4" w:space="0"/>
              <w:right w:val="single" w:color="000000" w:sz="8" w:space="0"/>
            </w:tcBorders>
            <w:shd w:val="clear" w:color="auto" w:fill="auto"/>
            <w:vAlign w:val="center"/>
          </w:tcPr>
          <w:p w14:paraId="1B78E6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w:t>
            </w:r>
            <w:r>
              <w:rPr>
                <w:rStyle w:val="10"/>
                <w:rFonts w:hint="eastAsia" w:ascii="仿宋_GB2312" w:hAnsi="仿宋_GB2312" w:eastAsia="仿宋_GB2312" w:cs="仿宋_GB2312"/>
                <w:sz w:val="24"/>
                <w:szCs w:val="24"/>
                <w:lang w:val="en-US" w:eastAsia="zh-CN" w:bidi="ar"/>
              </w:rPr>
              <w:t>分</w:t>
            </w:r>
          </w:p>
        </w:tc>
      </w:tr>
      <w:tr w14:paraId="537F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B1A4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080" w:type="dxa"/>
            <w:vMerge w:val="restart"/>
            <w:tcBorders>
              <w:top w:val="single" w:color="auto" w:sz="4" w:space="0"/>
              <w:left w:val="single" w:color="auto" w:sz="4" w:space="0"/>
              <w:right w:val="single" w:color="auto" w:sz="4" w:space="0"/>
            </w:tcBorders>
            <w:shd w:val="clear" w:color="auto" w:fill="auto"/>
            <w:vAlign w:val="center"/>
          </w:tcPr>
          <w:p w14:paraId="2F4376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w:t>
            </w:r>
          </w:p>
          <w:p w14:paraId="1999FA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考试</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585BF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判断12分钟</w:t>
            </w:r>
          </w:p>
        </w:tc>
        <w:tc>
          <w:tcPr>
            <w:tcW w:w="1389" w:type="dxa"/>
            <w:tcBorders>
              <w:top w:val="nil"/>
              <w:left w:val="single" w:color="auto" w:sz="4" w:space="0"/>
              <w:bottom w:val="single" w:color="000000" w:sz="8" w:space="0"/>
              <w:right w:val="single" w:color="000000" w:sz="8" w:space="0"/>
            </w:tcBorders>
            <w:shd w:val="clear" w:color="auto" w:fill="auto"/>
            <w:vAlign w:val="center"/>
          </w:tcPr>
          <w:p w14:paraId="481EFB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389" w:type="dxa"/>
            <w:tcBorders>
              <w:top w:val="nil"/>
              <w:left w:val="single" w:color="000000" w:sz="8" w:space="0"/>
              <w:bottom w:val="single" w:color="000000" w:sz="8" w:space="0"/>
              <w:right w:val="single" w:color="auto" w:sz="4" w:space="0"/>
            </w:tcBorders>
            <w:shd w:val="clear" w:color="auto" w:fill="auto"/>
            <w:vAlign w:val="center"/>
          </w:tcPr>
          <w:p w14:paraId="42B571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D296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14:paraId="18D8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E8817">
            <w:pPr>
              <w:jc w:val="center"/>
              <w:rPr>
                <w:rFonts w:hint="eastAsia" w:ascii="仿宋_GB2312" w:hAnsi="仿宋_GB2312" w:eastAsia="仿宋_GB2312" w:cs="仿宋_GB2312"/>
                <w:i w:val="0"/>
                <w:iCs w:val="0"/>
                <w:color w:val="000000"/>
                <w:sz w:val="24"/>
                <w:szCs w:val="24"/>
                <w:u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14:paraId="443736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819AE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选择48分钟</w:t>
            </w:r>
          </w:p>
        </w:tc>
        <w:tc>
          <w:tcPr>
            <w:tcW w:w="1389" w:type="dxa"/>
            <w:tcBorders>
              <w:top w:val="nil"/>
              <w:left w:val="single" w:color="auto" w:sz="4" w:space="0"/>
              <w:bottom w:val="single" w:color="000000" w:sz="8" w:space="0"/>
              <w:right w:val="single" w:color="000000" w:sz="8" w:space="0"/>
            </w:tcBorders>
            <w:shd w:val="clear" w:color="auto" w:fill="auto"/>
            <w:vAlign w:val="center"/>
          </w:tcPr>
          <w:p w14:paraId="0AF3B2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389" w:type="dxa"/>
            <w:tcBorders>
              <w:top w:val="nil"/>
              <w:left w:val="single" w:color="000000" w:sz="8" w:space="0"/>
              <w:bottom w:val="single" w:color="000000" w:sz="8" w:space="0"/>
              <w:right w:val="single" w:color="auto" w:sz="4" w:space="0"/>
            </w:tcBorders>
            <w:shd w:val="clear" w:color="auto" w:fill="auto"/>
            <w:vAlign w:val="center"/>
          </w:tcPr>
          <w:p w14:paraId="58D774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62EF4">
            <w:pPr>
              <w:jc w:val="center"/>
              <w:rPr>
                <w:rFonts w:hint="eastAsia" w:ascii="仿宋_GB2312" w:hAnsi="仿宋_GB2312" w:eastAsia="仿宋_GB2312" w:cs="仿宋_GB2312"/>
                <w:i w:val="0"/>
                <w:iCs w:val="0"/>
                <w:color w:val="000000"/>
                <w:sz w:val="24"/>
                <w:szCs w:val="24"/>
                <w:u w:val="none"/>
              </w:rPr>
            </w:pPr>
          </w:p>
        </w:tc>
      </w:tr>
      <w:tr w14:paraId="4135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26E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080" w:type="dxa"/>
            <w:vMerge w:val="restart"/>
            <w:tcBorders>
              <w:top w:val="single" w:color="auto" w:sz="4" w:space="0"/>
              <w:left w:val="single" w:color="auto" w:sz="4" w:space="0"/>
              <w:right w:val="single" w:color="auto" w:sz="4" w:space="0"/>
            </w:tcBorders>
            <w:shd w:val="clear" w:color="auto" w:fill="auto"/>
            <w:vAlign w:val="center"/>
          </w:tcPr>
          <w:p w14:paraId="4BD55C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w:t>
            </w:r>
            <w:r>
              <w:rPr>
                <w:rStyle w:val="10"/>
                <w:rFonts w:hint="eastAsia" w:ascii="仿宋_GB2312" w:hAnsi="仿宋_GB2312" w:eastAsia="仿宋_GB2312" w:cs="仿宋_GB2312"/>
                <w:sz w:val="24"/>
                <w:szCs w:val="24"/>
                <w:lang w:val="en-US" w:eastAsia="zh-CN" w:bidi="ar"/>
              </w:rPr>
              <w:t>定</w:t>
            </w:r>
          </w:p>
          <w:p w14:paraId="04DE8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茶艺</w:t>
            </w:r>
          </w:p>
          <w:p w14:paraId="6DA747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演</w:t>
            </w:r>
            <w:r>
              <w:rPr>
                <w:rStyle w:val="10"/>
                <w:rFonts w:hint="eastAsia" w:ascii="仿宋_GB2312" w:hAnsi="仿宋_GB2312" w:eastAsia="仿宋_GB2312" w:cs="仿宋_GB2312"/>
                <w:sz w:val="24"/>
                <w:szCs w:val="24"/>
                <w:lang w:val="en-US" w:eastAsia="zh-CN" w:bidi="ar"/>
              </w:rPr>
              <w:t>示</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1DE11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器具选配15分钟</w:t>
            </w:r>
          </w:p>
        </w:tc>
        <w:tc>
          <w:tcPr>
            <w:tcW w:w="1389" w:type="dxa"/>
            <w:tcBorders>
              <w:top w:val="nil"/>
              <w:left w:val="single" w:color="auto" w:sz="4" w:space="0"/>
              <w:bottom w:val="single" w:color="000000" w:sz="8" w:space="0"/>
              <w:right w:val="single" w:color="000000" w:sz="8" w:space="0"/>
            </w:tcBorders>
            <w:shd w:val="clear" w:color="auto" w:fill="auto"/>
            <w:vAlign w:val="center"/>
          </w:tcPr>
          <w:p w14:paraId="05784F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389" w:type="dxa"/>
            <w:tcBorders>
              <w:top w:val="nil"/>
              <w:left w:val="single" w:color="000000" w:sz="8" w:space="0"/>
              <w:bottom w:val="single" w:color="000000" w:sz="8" w:space="0"/>
              <w:right w:val="single" w:color="auto" w:sz="4" w:space="0"/>
            </w:tcBorders>
            <w:shd w:val="clear" w:color="auto" w:fill="auto"/>
            <w:vAlign w:val="center"/>
          </w:tcPr>
          <w:p w14:paraId="0D7D0F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C783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14:paraId="4516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6B54C">
            <w:pPr>
              <w:jc w:val="center"/>
              <w:rPr>
                <w:rFonts w:hint="eastAsia" w:ascii="仿宋_GB2312" w:hAnsi="仿宋_GB2312" w:eastAsia="仿宋_GB2312" w:cs="仿宋_GB2312"/>
                <w:i w:val="0"/>
                <w:iCs w:val="0"/>
                <w:color w:val="000000"/>
                <w:sz w:val="24"/>
                <w:szCs w:val="24"/>
                <w:u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14:paraId="22552D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A1F17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茶艺演</w:t>
            </w:r>
            <w:r>
              <w:rPr>
                <w:rStyle w:val="10"/>
                <w:rFonts w:hint="eastAsia" w:ascii="仿宋_GB2312" w:hAnsi="仿宋_GB2312" w:eastAsia="仿宋_GB2312" w:cs="仿宋_GB2312"/>
                <w:sz w:val="24"/>
                <w:szCs w:val="24"/>
                <w:lang w:val="en-US" w:eastAsia="zh-CN" w:bidi="ar"/>
              </w:rPr>
              <w:t>示10分钟</w:t>
            </w:r>
          </w:p>
        </w:tc>
        <w:tc>
          <w:tcPr>
            <w:tcW w:w="1389" w:type="dxa"/>
            <w:tcBorders>
              <w:top w:val="nil"/>
              <w:left w:val="single" w:color="auto" w:sz="4" w:space="0"/>
              <w:bottom w:val="single" w:color="000000" w:sz="8" w:space="0"/>
              <w:right w:val="single" w:color="000000" w:sz="8" w:space="0"/>
            </w:tcBorders>
            <w:shd w:val="clear" w:color="auto" w:fill="auto"/>
            <w:vAlign w:val="center"/>
          </w:tcPr>
          <w:p w14:paraId="349FBD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389" w:type="dxa"/>
            <w:tcBorders>
              <w:top w:val="nil"/>
              <w:left w:val="single" w:color="000000" w:sz="8" w:space="0"/>
              <w:bottom w:val="single" w:color="000000" w:sz="8" w:space="0"/>
              <w:right w:val="single" w:color="auto" w:sz="4" w:space="0"/>
            </w:tcBorders>
            <w:shd w:val="clear" w:color="auto" w:fill="auto"/>
            <w:vAlign w:val="center"/>
          </w:tcPr>
          <w:p w14:paraId="2E80CD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D676A">
            <w:pPr>
              <w:jc w:val="center"/>
              <w:rPr>
                <w:rFonts w:hint="eastAsia" w:ascii="仿宋_GB2312" w:hAnsi="仿宋_GB2312" w:eastAsia="仿宋_GB2312" w:cs="仿宋_GB2312"/>
                <w:i w:val="0"/>
                <w:iCs w:val="0"/>
                <w:color w:val="000000"/>
                <w:sz w:val="24"/>
                <w:szCs w:val="24"/>
                <w:u w:val="none"/>
              </w:rPr>
            </w:pPr>
          </w:p>
        </w:tc>
      </w:tr>
      <w:tr w14:paraId="7E69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2BC9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E5840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自创</w:t>
            </w:r>
          </w:p>
          <w:p w14:paraId="120878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茶艺</w:t>
            </w:r>
          </w:p>
          <w:p w14:paraId="67EE88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演</w:t>
            </w:r>
            <w:r>
              <w:rPr>
                <w:rStyle w:val="10"/>
                <w:rFonts w:hint="eastAsia" w:ascii="仿宋_GB2312" w:hAnsi="仿宋_GB2312" w:eastAsia="仿宋_GB2312" w:cs="仿宋_GB2312"/>
                <w:sz w:val="24"/>
                <w:szCs w:val="24"/>
                <w:lang w:val="en-US" w:eastAsia="zh-CN" w:bidi="ar"/>
              </w:rPr>
              <w:t>示</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8C739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茶艺演示15分钟</w:t>
            </w:r>
          </w:p>
        </w:tc>
        <w:tc>
          <w:tcPr>
            <w:tcW w:w="1389" w:type="dxa"/>
            <w:tcBorders>
              <w:top w:val="nil"/>
              <w:left w:val="single" w:color="auto" w:sz="4" w:space="0"/>
              <w:bottom w:val="single" w:color="000000" w:sz="8" w:space="0"/>
              <w:right w:val="single" w:color="000000" w:sz="8" w:space="0"/>
            </w:tcBorders>
            <w:shd w:val="clear" w:color="auto" w:fill="auto"/>
            <w:vAlign w:val="center"/>
          </w:tcPr>
          <w:p w14:paraId="4C72D6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389" w:type="dxa"/>
            <w:tcBorders>
              <w:top w:val="nil"/>
              <w:left w:val="single" w:color="000000" w:sz="8" w:space="0"/>
              <w:bottom w:val="single" w:color="000000" w:sz="8" w:space="0"/>
              <w:right w:val="single" w:color="auto" w:sz="4" w:space="0"/>
            </w:tcBorders>
            <w:shd w:val="clear" w:color="auto" w:fill="auto"/>
            <w:vAlign w:val="center"/>
          </w:tcPr>
          <w:p w14:paraId="3B14BF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35560D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14:paraId="4B1C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gridSpan w:val="2"/>
            <w:tcBorders>
              <w:top w:val="nil"/>
              <w:left w:val="single" w:color="000000" w:sz="8" w:space="0"/>
              <w:bottom w:val="single" w:color="000000" w:sz="8" w:space="0"/>
              <w:right w:val="single" w:color="auto" w:sz="4" w:space="0"/>
            </w:tcBorders>
            <w:shd w:val="clear" w:color="auto" w:fill="auto"/>
            <w:vAlign w:val="center"/>
          </w:tcPr>
          <w:p w14:paraId="7AEBE3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w:t>
            </w:r>
            <w:r>
              <w:rPr>
                <w:rStyle w:val="10"/>
                <w:rFonts w:hint="eastAsia" w:ascii="仿宋_GB2312" w:hAnsi="仿宋_GB2312" w:eastAsia="仿宋_GB2312" w:cs="仿宋_GB2312"/>
                <w:sz w:val="24"/>
                <w:szCs w:val="24"/>
                <w:lang w:val="en-US" w:eastAsia="zh-CN" w:bidi="ar"/>
              </w:rPr>
              <w:t>计</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103706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r>
              <w:rPr>
                <w:rStyle w:val="10"/>
                <w:rFonts w:hint="eastAsia" w:ascii="仿宋_GB2312" w:hAnsi="仿宋_GB2312" w:eastAsia="仿宋_GB2312" w:cs="仿宋_GB2312"/>
                <w:sz w:val="24"/>
                <w:szCs w:val="24"/>
                <w:lang w:val="en-US" w:eastAsia="zh-CN" w:bidi="ar"/>
              </w:rPr>
              <w:t>30分钟</w:t>
            </w:r>
          </w:p>
        </w:tc>
        <w:tc>
          <w:tcPr>
            <w:tcW w:w="1389" w:type="dxa"/>
            <w:tcBorders>
              <w:top w:val="nil"/>
              <w:left w:val="single" w:color="auto" w:sz="4" w:space="0"/>
              <w:bottom w:val="single" w:color="000000" w:sz="8" w:space="0"/>
              <w:right w:val="single" w:color="000000" w:sz="8" w:space="0"/>
            </w:tcBorders>
            <w:shd w:val="clear" w:color="auto" w:fill="auto"/>
            <w:vAlign w:val="center"/>
          </w:tcPr>
          <w:p w14:paraId="1EB6C8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389" w:type="dxa"/>
            <w:tcBorders>
              <w:top w:val="nil"/>
              <w:left w:val="single" w:color="000000" w:sz="8" w:space="0"/>
              <w:bottom w:val="single" w:color="000000" w:sz="8" w:space="0"/>
              <w:right w:val="single" w:color="auto" w:sz="4" w:space="0"/>
            </w:tcBorders>
            <w:shd w:val="clear" w:color="auto" w:fill="auto"/>
            <w:vAlign w:val="center"/>
          </w:tcPr>
          <w:p w14:paraId="008D5E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00BD05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r>
    </w:tbl>
    <w:p w14:paraId="2A4491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27" w:name="_Toc25262"/>
      <w:bookmarkStart w:id="28" w:name="_Toc318"/>
      <w:bookmarkStart w:id="29" w:name="_Toc18719"/>
      <w:r>
        <w:rPr>
          <w:rFonts w:hint="eastAsia" w:ascii="楷体_GB2312" w:hAnsi="楷体_GB2312" w:eastAsia="楷体_GB2312" w:cs="楷体_GB2312"/>
          <w:sz w:val="32"/>
          <w:szCs w:val="32"/>
        </w:rPr>
        <w:t>（四）试题与评判标准</w:t>
      </w:r>
      <w:bookmarkEnd w:id="27"/>
      <w:bookmarkEnd w:id="28"/>
      <w:bookmarkEnd w:id="29"/>
    </w:p>
    <w:p w14:paraId="19DB6C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组委会负责组织有关专家和裁判人员统一制定竞赛规则。按照《中华人民共和国国家职业标准》的知识要求和技能要求，竞赛标准以茶艺师国家职业标准（国家职业资格三级以上）技能要求为基准来执行本赛项。</w:t>
      </w:r>
    </w:p>
    <w:p w14:paraId="02A2A88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1.试题内容：</w:t>
      </w:r>
    </w:p>
    <w:p w14:paraId="2C04C8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理论考试</w:t>
      </w:r>
    </w:p>
    <w:p w14:paraId="0DB7E6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理论考试依据《茶艺师国家职业技能标准》要求出题。</w:t>
      </w:r>
    </w:p>
    <w:p w14:paraId="72AC48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规定茶艺演示</w:t>
      </w:r>
    </w:p>
    <w:p w14:paraId="2D7775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茶艺演示是在中国茶道精神指导下，以泡好一杯茶汤、呈现茶艺之美为目的，统一茶样、统一器具、统一基本流程，动态地演示泡茶过程的茶艺比赛形式。本模块指定绿茶玻璃杯泡法、红茶瓷盖碗泡法、乌龙茶紫砂壶双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品茗杯、闻香杯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泡法共3套基础茶艺流程。本模块比赛所用茶样的质量等级相当，由执委会提供，分别为绿茶、红茶、乌龙茶。</w:t>
      </w:r>
    </w:p>
    <w:p w14:paraId="468630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每组人数10人；选手备具、备水时间15分钟，演示时间为6～10分钟。演示过程不需要解说。</w:t>
      </w:r>
    </w:p>
    <w:p w14:paraId="1AE5E7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绿茶规定茶艺基本演示步骤：备具—端盘上场—布具—温杯—置茶—浸润泡—摇香—冲泡—奉茶—收具—端盘退场；</w:t>
      </w:r>
    </w:p>
    <w:p w14:paraId="2254C1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红茶规定茶艺基本演示步骤：备具—端盘上场—布具—温盖碗—置茶—冲泡—温盅及品茗杯—分茶—奉茶—收具—端盘退场；</w:t>
      </w:r>
    </w:p>
    <w:p w14:paraId="151620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乌龙茶规定茶艺基本演示步骤：备具—端盘上场—布具—温壶—置茶—冲泡—温品茗杯及闻香杯—分茶—奉茶—收具—端盘退场。</w:t>
      </w:r>
    </w:p>
    <w:p w14:paraId="27AB94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自创茶艺演示</w:t>
      </w:r>
    </w:p>
    <w:p w14:paraId="5E5E62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创茶艺演示是在中国茶道精神指导下，以泡好一杯茶汤、呈现茶艺之美为目的，选手自行设定主题、茶席和背景、流程、音乐，并将现场解说、演示等融为一体的茶艺比赛形式。作品主题、所用茶品不限，但必须含有茶叶。</w:t>
      </w:r>
    </w:p>
    <w:p w14:paraId="38ED7D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设计茶席需要撰写文本，将茶席的设计理念、内容、结构、背景等作文本阐述。这份茶席设计文本既是一份有资料价值的文档可作留存参考，也是茶艺师考评程序中必须呈交的一份卷面材料。</w:t>
      </w:r>
    </w:p>
    <w:p w14:paraId="143AA5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比赛时间为8～15分钟。现场布置时间不超过5分钟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不计入比赛时间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89A09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自创茶艺作品主题要求符合社会主义核心价值观，弘扬中国精神，弘扬中国茶道精神，弘扬正能量，请选手自行把关。各代表队推荐的自创茶艺作品，必须先进行主题审核。</w:t>
      </w:r>
    </w:p>
    <w:p w14:paraId="301C77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自创茶艺表演需要在10月</w:t>
      </w:r>
      <w:r>
        <w:rPr>
          <w:rFonts w:hint="eastAsia" w:ascii="仿宋_GB2312" w:hAnsi="仿宋_GB2312" w:eastAsia="仿宋_GB2312" w:cs="仿宋_GB2312"/>
          <w:sz w:val="32"/>
          <w:szCs w:val="32"/>
          <w:lang w:eastAsia="zh-CN"/>
        </w:rPr>
        <w:t>5日</w:t>
      </w:r>
      <w:r>
        <w:rPr>
          <w:rFonts w:hint="eastAsia" w:ascii="仿宋_GB2312" w:hAnsi="仿宋_GB2312" w:eastAsia="仿宋_GB2312" w:cs="仿宋_GB2312"/>
          <w:sz w:val="32"/>
          <w:szCs w:val="32"/>
        </w:rPr>
        <w:t>之前提交比赛视频到指定邮箱。</w:t>
      </w:r>
    </w:p>
    <w:p w14:paraId="47FD93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邮箱：2287346235@qq.com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联系电话：王乐13616374817。</w:t>
      </w:r>
    </w:p>
    <w:p w14:paraId="292603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评判标准</w:t>
      </w:r>
    </w:p>
    <w:p w14:paraId="596FE7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分数权重：</w:t>
      </w:r>
    </w:p>
    <w:p w14:paraId="239A50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总分100分。竞赛内容由三个模块组成：其中，理论知识单项100分，占30%；规定茶艺演示单项100分，</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rPr>
        <w:t>30%；自创茶艺演示成绩单项总分100分，占40%。</w:t>
      </w:r>
    </w:p>
    <w:p w14:paraId="049BE4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竞赛评分严格按照公平、公正、公开的原则。</w:t>
      </w:r>
    </w:p>
    <w:p w14:paraId="62DA44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论知识考核5位裁判，规定茶艺演示5位裁判，自创茶艺演示5位裁判；各模块实行分段打分，裁判尽量避免重复。其中理论知识考核结束后由工作人员进行卷面批改工作，成绩在比赛结束后公布；规定茶艺演示、自创茶艺演示的得分为去掉一个最高分和一个最低分后的平均分。各裁判在每个赛项前三位选手操作完毕后开始打分；现场公布选手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平均分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793C7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比赛过程如选手透露个人姓名，该模块赛项总分扣2分。具体评分细则如下：</w:t>
      </w:r>
    </w:p>
    <w:p w14:paraId="4827D6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（1）理论试题每题1分</w:t>
      </w:r>
    </w:p>
    <w:p w14:paraId="11CDB7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（2）规定茶艺演示赛项评分标准与评分细则</w:t>
      </w:r>
    </w:p>
    <w:p w14:paraId="75D242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组，选手顺序号：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 xml:space="preserve">    </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737"/>
        <w:gridCol w:w="737"/>
        <w:gridCol w:w="1417"/>
        <w:gridCol w:w="3515"/>
        <w:gridCol w:w="737"/>
        <w:gridCol w:w="737"/>
      </w:tblGrid>
      <w:tr w14:paraId="77F8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0A6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序号</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55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FEF6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分值</w:t>
            </w:r>
          </w:p>
          <w:p w14:paraId="604A42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分配</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79C6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要求和</w:t>
            </w:r>
          </w:p>
          <w:p w14:paraId="7D076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评分标准</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774D7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扣分细则</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6A4D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7818F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得分</w:t>
            </w:r>
          </w:p>
        </w:tc>
      </w:tr>
      <w:tr w14:paraId="282E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CC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62D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礼仪仪表仪容10分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A7A3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3分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5CF34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发型、服饰端庄自然</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7BEFB98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①发型、服饰尚端庄自然，扣0.5分；</w:t>
            </w:r>
          </w:p>
          <w:p w14:paraId="4BBA10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②发型、服饰欠端庄自然，扣1分；</w:t>
            </w:r>
          </w:p>
          <w:p w14:paraId="02CA34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E3EFECA">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977BF11">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470E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FA32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AE3E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063D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78FED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形象自然、得体，优雅表情自然，具有亲和力</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065294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①表情木讷，眼神无恰当交流，扣0.5分；</w:t>
            </w:r>
          </w:p>
          <w:p w14:paraId="62BEE4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②神情恍惚，表情紧张不自如，扣1分；</w:t>
            </w:r>
          </w:p>
          <w:p w14:paraId="2C5305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③妆容不当，扣1分；</w:t>
            </w:r>
          </w:p>
          <w:p w14:paraId="2D86B0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10B6368">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AEF91DF">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6FD5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04F0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81E2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4300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3F787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动作、手势、站姿、坐姿、行姿端正得体</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452CA69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①坐姿、站姿、行姿尚端正，扣1分；</w:t>
            </w:r>
          </w:p>
          <w:p w14:paraId="458177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②坐姿、站姿、行姿欠端正，扣2分；</w:t>
            </w:r>
          </w:p>
          <w:p w14:paraId="5CADE8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③手势中有明显多余动作，扣1分；</w:t>
            </w:r>
          </w:p>
          <w:p w14:paraId="05AA7A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C3EF985">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0D90D81">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4086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E62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3EA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茶席布置10分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64BF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779DC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器具选配功能、质地、形状、色彩与茶类协调</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5304B9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①茶具色彩欠协调，扣2分；</w:t>
            </w:r>
          </w:p>
          <w:p w14:paraId="6851BC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②茶具配套不齐全，或有多余，扣2分；</w:t>
            </w:r>
          </w:p>
          <w:p w14:paraId="28D44E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③茶具之间质地、形状不协调，扣2分；</w:t>
            </w:r>
          </w:p>
          <w:p w14:paraId="7C5DC0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CB9F807">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4A4E29C">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2030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EC3E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866F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77FC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B277C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器具布置与排列有序、合理</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0FBBF6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①茶具、席面欠协调，扣1分；</w:t>
            </w:r>
          </w:p>
          <w:p w14:paraId="1CACC7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②茶具、席面布置不协调，扣1分；</w:t>
            </w:r>
          </w:p>
          <w:p w14:paraId="714122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1A1296F">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7EBEE50">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5CC6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A478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2D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茶艺演示35分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6DE8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15分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7C935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水温、茶水比、浸泡时间设计合理，并调控得当</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78D4E0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①不能正确选择所需茶叶，扣9分；</w:t>
            </w:r>
          </w:p>
          <w:p w14:paraId="02BF5F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②冲泡程序不符合茶性，洗茶，扣4分；</w:t>
            </w:r>
          </w:p>
          <w:p w14:paraId="0AE264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③选择水温与茶叶不相适宜，过高或过低，扣1分；</w:t>
            </w:r>
          </w:p>
          <w:p w14:paraId="0A92EA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④水量过多或太少，扣1分；</w:t>
            </w:r>
          </w:p>
          <w:p w14:paraId="711E44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E4C3CBD">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69E3F8D">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3266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E527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A7CEC">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5E078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74936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操作动作适度，顺畅，优美，过程完整，形神兼备</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4F6766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①操作过程完整顺畅，稍欠艺术感，扣0.5分；</w:t>
            </w:r>
          </w:p>
          <w:p w14:paraId="42B4D3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②操作过程完整，但动作紧张僵硬，扣1分；</w:t>
            </w:r>
          </w:p>
          <w:p w14:paraId="1389E5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③操作基本完成，有中断或出错二次及以下，扣2分；</w:t>
            </w:r>
          </w:p>
          <w:p w14:paraId="0ACD12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④未能连续完成，有中断或出错三次及以上，扣3分；</w:t>
            </w:r>
          </w:p>
          <w:p w14:paraId="42CB2C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C642BF3">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6E97DCC">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1167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16E4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E389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4B7B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C9CD9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泡茶、奉茶姿势优美端庄，言辞恰当</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3F482D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①奉茶姿态不端正，扣0.5分；</w:t>
            </w:r>
          </w:p>
          <w:p w14:paraId="2BDD08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②奉茶次序混乱，扣0.5分；</w:t>
            </w:r>
          </w:p>
          <w:p w14:paraId="39DD2E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③不行礼，扣0.5分；</w:t>
            </w:r>
          </w:p>
          <w:p w14:paraId="565828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A8EAAF1">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40BE25C">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3AEC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A2A8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4E0D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D339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912E2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布具有序合理，收具有序</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763862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①布具、收具欠有序，扣0.5分；</w:t>
            </w:r>
          </w:p>
          <w:p w14:paraId="463BD1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②布具、收具顺序混乱，扣1分；</w:t>
            </w:r>
          </w:p>
          <w:p w14:paraId="220730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③茶具摆放欠合理，扣0.5分；</w:t>
            </w:r>
          </w:p>
          <w:p w14:paraId="4CC24FE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④茶具摆放不合理，扣1分；</w:t>
            </w:r>
          </w:p>
          <w:p w14:paraId="3D2079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ADF54C5">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7CE7553">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r>
      <w:tr w14:paraId="1216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11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4</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9408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茶汤质量40分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308ED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25分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6955A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茶的色香、味等特性表达充分</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6A4911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①未能表达出茶色、香、味其一者，扣5分；</w:t>
            </w:r>
          </w:p>
          <w:p w14:paraId="18996A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②未能表达出茶色、香、味其二者，扣8分；</w:t>
            </w:r>
          </w:p>
          <w:p w14:paraId="03901D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③未能表达出茶色、香、味其三者，扣10分；</w:t>
            </w:r>
          </w:p>
          <w:p w14:paraId="354528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④其它因素扣分；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510A87D">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highlight w:val="yellow"/>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4736098">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highlight w:val="yellow"/>
                <w:u w:val="none"/>
              </w:rPr>
            </w:pPr>
          </w:p>
        </w:tc>
      </w:tr>
      <w:tr w14:paraId="5DB3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B924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highlight w:val="none"/>
                <w:u w:val="none"/>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26FB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highlight w:val="none"/>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4CB44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15分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2E271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所奉茶汤温度适宜</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6161B0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①温度略感不适，扣3分；</w:t>
            </w:r>
          </w:p>
          <w:p w14:paraId="43340A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②温度过高或过低，扣5分；</w:t>
            </w:r>
          </w:p>
          <w:p w14:paraId="08D4E0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③其它因素扣分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25B998A">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highlight w:val="yellow"/>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612C52D">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highlight w:val="yellow"/>
                <w:u w:val="none"/>
              </w:rPr>
            </w:pPr>
          </w:p>
        </w:tc>
      </w:tr>
      <w:tr w14:paraId="56B3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14:paraId="31A3F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D22B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时间分</w:t>
            </w:r>
          </w:p>
          <w:p w14:paraId="5AF318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7A6E1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C1E1F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在6分钟～10分钟内完成茶艺演示</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14:paraId="4AF5FB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①误差3分钟（含）以内，扣1分；</w:t>
            </w:r>
          </w:p>
          <w:p w14:paraId="40DF99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②误差3分钟～5分钟（含），扣2分；</w:t>
            </w:r>
          </w:p>
          <w:p w14:paraId="74CC72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③超过5分钟，扣5分；</w:t>
            </w:r>
          </w:p>
          <w:p w14:paraId="536D8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2C2F045">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2312" w:hAnsi="方正仿宋_GB2312" w:eastAsia="方正仿宋_GB2312" w:cs="方正仿宋_GB2312"/>
                <w:i w:val="0"/>
                <w:iCs w:val="0"/>
                <w:color w:val="000000"/>
                <w:sz w:val="24"/>
                <w:szCs w:val="24"/>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BEADB">
            <w:pPr>
              <w:keepNext w:val="0"/>
              <w:keepLines w:val="0"/>
              <w:pageBreakBefore w:val="0"/>
              <w:widowControl/>
              <w:kinsoku/>
              <w:wordWrap/>
              <w:overflowPunct/>
              <w:topLinePunct w:val="0"/>
              <w:autoSpaceDE/>
              <w:autoSpaceDN/>
              <w:bidi w:val="0"/>
              <w:adjustRightInd/>
              <w:snapToGrid/>
              <w:spacing w:line="400" w:lineRule="exact"/>
              <w:rPr>
                <w:rFonts w:hint="eastAsia" w:ascii="方正仿宋_GB2312" w:hAnsi="方正仿宋_GB2312" w:eastAsia="方正仿宋_GB2312" w:cs="方正仿宋_GB2312"/>
                <w:i w:val="0"/>
                <w:iCs w:val="0"/>
                <w:color w:val="000000"/>
                <w:sz w:val="24"/>
                <w:szCs w:val="24"/>
                <w:u w:val="none"/>
              </w:rPr>
            </w:pPr>
          </w:p>
        </w:tc>
      </w:tr>
    </w:tbl>
    <w:p w14:paraId="044373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裁判签名：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p>
    <w:p w14:paraId="5E0C80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）自创茶艺演示赛项评分标准与评分细则</w:t>
      </w:r>
    </w:p>
    <w:p w14:paraId="7A373E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组，选手顺序号：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9"/>
        <w:gridCol w:w="823"/>
        <w:gridCol w:w="737"/>
        <w:gridCol w:w="1432"/>
        <w:gridCol w:w="3490"/>
        <w:gridCol w:w="737"/>
        <w:gridCol w:w="844"/>
      </w:tblGrid>
      <w:tr w14:paraId="3C40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9" w:type="dxa"/>
            <w:shd w:val="clear" w:color="auto" w:fill="auto"/>
            <w:vAlign w:val="center"/>
          </w:tcPr>
          <w:p w14:paraId="3D763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序号</w:t>
            </w:r>
          </w:p>
        </w:tc>
        <w:tc>
          <w:tcPr>
            <w:tcW w:w="823" w:type="dxa"/>
            <w:shd w:val="clear" w:color="auto" w:fill="auto"/>
            <w:vAlign w:val="center"/>
          </w:tcPr>
          <w:p w14:paraId="11602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w:t>
            </w:r>
          </w:p>
        </w:tc>
        <w:tc>
          <w:tcPr>
            <w:tcW w:w="737" w:type="dxa"/>
            <w:shd w:val="clear" w:color="auto" w:fill="auto"/>
            <w:vAlign w:val="center"/>
          </w:tcPr>
          <w:p w14:paraId="5D015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分值分配</w:t>
            </w:r>
          </w:p>
        </w:tc>
        <w:tc>
          <w:tcPr>
            <w:tcW w:w="1432" w:type="dxa"/>
            <w:shd w:val="clear" w:color="auto" w:fill="auto"/>
            <w:vAlign w:val="center"/>
          </w:tcPr>
          <w:p w14:paraId="19CED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要求和</w:t>
            </w:r>
          </w:p>
          <w:p w14:paraId="6545F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评分标准</w:t>
            </w:r>
          </w:p>
        </w:tc>
        <w:tc>
          <w:tcPr>
            <w:tcW w:w="3490" w:type="dxa"/>
            <w:shd w:val="clear" w:color="auto" w:fill="auto"/>
            <w:vAlign w:val="center"/>
          </w:tcPr>
          <w:p w14:paraId="0E528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扣分标准</w:t>
            </w:r>
          </w:p>
        </w:tc>
        <w:tc>
          <w:tcPr>
            <w:tcW w:w="737" w:type="dxa"/>
            <w:shd w:val="clear" w:color="auto" w:fill="auto"/>
            <w:vAlign w:val="center"/>
          </w:tcPr>
          <w:p w14:paraId="76A3E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扣分</w:t>
            </w:r>
          </w:p>
        </w:tc>
        <w:tc>
          <w:tcPr>
            <w:tcW w:w="844" w:type="dxa"/>
            <w:shd w:val="clear" w:color="auto" w:fill="auto"/>
            <w:vAlign w:val="center"/>
          </w:tcPr>
          <w:p w14:paraId="64F4A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得分</w:t>
            </w:r>
          </w:p>
        </w:tc>
      </w:tr>
      <w:tr w14:paraId="52B1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459" w:type="dxa"/>
            <w:vMerge w:val="restart"/>
            <w:shd w:val="clear" w:color="auto" w:fill="auto"/>
            <w:vAlign w:val="center"/>
          </w:tcPr>
          <w:p w14:paraId="75EB4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823" w:type="dxa"/>
            <w:vMerge w:val="restart"/>
            <w:shd w:val="clear" w:color="auto" w:fill="auto"/>
            <w:vAlign w:val="center"/>
          </w:tcPr>
          <w:p w14:paraId="316BB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创意</w:t>
            </w:r>
          </w:p>
          <w:p w14:paraId="67F78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20分</w:t>
            </w:r>
          </w:p>
        </w:tc>
        <w:tc>
          <w:tcPr>
            <w:tcW w:w="737" w:type="dxa"/>
            <w:shd w:val="clear" w:color="auto" w:fill="auto"/>
            <w:vAlign w:val="center"/>
          </w:tcPr>
          <w:p w14:paraId="5E138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10分</w:t>
            </w:r>
          </w:p>
        </w:tc>
        <w:tc>
          <w:tcPr>
            <w:tcW w:w="1432" w:type="dxa"/>
            <w:shd w:val="clear" w:color="auto" w:fill="auto"/>
            <w:vAlign w:val="center"/>
          </w:tcPr>
          <w:p w14:paraId="67F132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主题鲜明，立意新颖，有原创性；意境美好</w:t>
            </w:r>
          </w:p>
        </w:tc>
        <w:tc>
          <w:tcPr>
            <w:tcW w:w="3490" w:type="dxa"/>
            <w:shd w:val="clear" w:color="auto" w:fill="auto"/>
            <w:vAlign w:val="center"/>
          </w:tcPr>
          <w:p w14:paraId="11414F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①有立意，意境不足，扣2分；</w:t>
            </w:r>
          </w:p>
          <w:p w14:paraId="0F75B2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②有立意，欠文化内涵，扣4分；</w:t>
            </w:r>
          </w:p>
          <w:p w14:paraId="492C13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③无原创性，立意欠新颖，扣6分；</w:t>
            </w:r>
          </w:p>
          <w:p w14:paraId="11837C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shd w:val="clear" w:color="auto" w:fill="auto"/>
            <w:vAlign w:val="center"/>
          </w:tcPr>
          <w:p w14:paraId="1D40916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12FC349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2988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9" w:type="dxa"/>
            <w:vMerge w:val="continue"/>
            <w:shd w:val="clear" w:color="auto" w:fill="auto"/>
            <w:vAlign w:val="center"/>
          </w:tcPr>
          <w:p w14:paraId="44EEB09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23" w:type="dxa"/>
            <w:vMerge w:val="continue"/>
            <w:shd w:val="clear" w:color="auto" w:fill="auto"/>
            <w:vAlign w:val="center"/>
          </w:tcPr>
          <w:p w14:paraId="7FAD09B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shd w:val="clear" w:color="auto" w:fill="auto"/>
            <w:vAlign w:val="center"/>
          </w:tcPr>
          <w:p w14:paraId="4555F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10分</w:t>
            </w:r>
          </w:p>
        </w:tc>
        <w:tc>
          <w:tcPr>
            <w:tcW w:w="1432" w:type="dxa"/>
            <w:shd w:val="clear" w:color="auto" w:fill="auto"/>
            <w:vAlign w:val="center"/>
          </w:tcPr>
          <w:p w14:paraId="607EF5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茶席与背景有创意</w:t>
            </w:r>
          </w:p>
        </w:tc>
        <w:tc>
          <w:tcPr>
            <w:tcW w:w="3490" w:type="dxa"/>
            <w:shd w:val="clear" w:color="auto" w:fill="auto"/>
            <w:vAlign w:val="center"/>
          </w:tcPr>
          <w:p w14:paraId="4FED57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①尚有创意，扣2分；</w:t>
            </w:r>
          </w:p>
          <w:p w14:paraId="16051E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②有创意，欠合理，扣3分；</w:t>
            </w:r>
          </w:p>
          <w:p w14:paraId="18395E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③布置、背景与主题不符，扣4分；</w:t>
            </w:r>
          </w:p>
          <w:p w14:paraId="560E0A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④背景喧宾夺主，扣6分；</w:t>
            </w:r>
          </w:p>
          <w:p w14:paraId="381470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shd w:val="clear" w:color="auto" w:fill="auto"/>
            <w:vAlign w:val="center"/>
          </w:tcPr>
          <w:p w14:paraId="078AD1B6">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55222B56">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2960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459" w:type="dxa"/>
            <w:shd w:val="clear" w:color="auto" w:fill="auto"/>
            <w:vAlign w:val="center"/>
          </w:tcPr>
          <w:p w14:paraId="0449B9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823" w:type="dxa"/>
            <w:shd w:val="clear" w:color="auto" w:fill="auto"/>
            <w:vAlign w:val="center"/>
          </w:tcPr>
          <w:p w14:paraId="5F975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礼仪</w:t>
            </w:r>
          </w:p>
          <w:p w14:paraId="362D9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仪表</w:t>
            </w:r>
          </w:p>
          <w:p w14:paraId="520C92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仪容</w:t>
            </w:r>
          </w:p>
          <w:p w14:paraId="386C3F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737" w:type="dxa"/>
            <w:shd w:val="clear" w:color="auto" w:fill="auto"/>
            <w:vAlign w:val="center"/>
          </w:tcPr>
          <w:p w14:paraId="70702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32" w:type="dxa"/>
            <w:shd w:val="clear" w:color="auto" w:fill="auto"/>
            <w:vAlign w:val="center"/>
          </w:tcPr>
          <w:p w14:paraId="2DC2F3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发型、服饰与茶艺演示类型相协调；形象自然、得体，优雅；动作、手势、姿态端正大方</w:t>
            </w:r>
          </w:p>
        </w:tc>
        <w:tc>
          <w:tcPr>
            <w:tcW w:w="3490" w:type="dxa"/>
            <w:shd w:val="clear" w:color="auto" w:fill="auto"/>
            <w:vAlign w:val="center"/>
          </w:tcPr>
          <w:p w14:paraId="726058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①发型、服饰与主题协调，欠优雅得体，扣0.5分；</w:t>
            </w:r>
          </w:p>
          <w:p w14:paraId="3A2945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②发型、服饰与茶艺主题不协调，扣1分；</w:t>
            </w:r>
          </w:p>
          <w:p w14:paraId="5C19FE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③动作、手势、姿态欠端正，扣0.5分；</w:t>
            </w:r>
          </w:p>
          <w:p w14:paraId="49C94B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④动作、手势、姿态不端正，扣1分；</w:t>
            </w:r>
          </w:p>
          <w:p w14:paraId="1664E8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shd w:val="clear" w:color="auto" w:fill="auto"/>
            <w:vAlign w:val="center"/>
          </w:tcPr>
          <w:p w14:paraId="355D137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2D24F25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26F0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459" w:type="dxa"/>
            <w:vMerge w:val="restart"/>
            <w:shd w:val="clear" w:color="auto" w:fill="auto"/>
            <w:vAlign w:val="center"/>
          </w:tcPr>
          <w:p w14:paraId="158EB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823" w:type="dxa"/>
            <w:vMerge w:val="restart"/>
            <w:shd w:val="clear" w:color="auto" w:fill="auto"/>
            <w:vAlign w:val="center"/>
          </w:tcPr>
          <w:p w14:paraId="377F2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茶艺</w:t>
            </w:r>
          </w:p>
          <w:p w14:paraId="669DA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演示</w:t>
            </w:r>
          </w:p>
          <w:p w14:paraId="706BE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25分</w:t>
            </w:r>
          </w:p>
        </w:tc>
        <w:tc>
          <w:tcPr>
            <w:tcW w:w="737" w:type="dxa"/>
            <w:shd w:val="clear" w:color="auto" w:fill="auto"/>
            <w:vAlign w:val="center"/>
          </w:tcPr>
          <w:p w14:paraId="0FF23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32" w:type="dxa"/>
            <w:shd w:val="clear" w:color="auto" w:fill="auto"/>
            <w:vAlign w:val="center"/>
          </w:tcPr>
          <w:p w14:paraId="1DB523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根据主题配置音乐，具有较强艺术感染力</w:t>
            </w:r>
          </w:p>
        </w:tc>
        <w:tc>
          <w:tcPr>
            <w:tcW w:w="3490" w:type="dxa"/>
            <w:shd w:val="clear" w:color="auto" w:fill="auto"/>
            <w:vAlign w:val="center"/>
          </w:tcPr>
          <w:p w14:paraId="43BFAE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①音乐情绪契合主题，长度欠准确，扣0.5分；</w:t>
            </w:r>
          </w:p>
          <w:p w14:paraId="2F38FF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②音乐情绪与主题欠协调，扣1分；</w:t>
            </w:r>
          </w:p>
          <w:p w14:paraId="577C8A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③音乐情绪与主题不协调，扣1.5分；</w:t>
            </w:r>
          </w:p>
          <w:p w14:paraId="1A5859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shd w:val="clear" w:color="auto" w:fill="auto"/>
            <w:vAlign w:val="center"/>
          </w:tcPr>
          <w:p w14:paraId="402FEADB">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27131A6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055A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9" w:type="dxa"/>
            <w:vMerge w:val="continue"/>
            <w:shd w:val="clear" w:color="auto" w:fill="auto"/>
            <w:vAlign w:val="center"/>
          </w:tcPr>
          <w:p w14:paraId="4E46ABA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23" w:type="dxa"/>
            <w:vMerge w:val="continue"/>
            <w:shd w:val="clear" w:color="auto" w:fill="auto"/>
            <w:vAlign w:val="center"/>
          </w:tcPr>
          <w:p w14:paraId="614FBDF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shd w:val="clear" w:color="auto" w:fill="auto"/>
            <w:vAlign w:val="center"/>
          </w:tcPr>
          <w:p w14:paraId="6FFF4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15分</w:t>
            </w:r>
          </w:p>
        </w:tc>
        <w:tc>
          <w:tcPr>
            <w:tcW w:w="1432" w:type="dxa"/>
            <w:shd w:val="clear" w:color="auto" w:fill="auto"/>
            <w:vAlign w:val="center"/>
          </w:tcPr>
          <w:p w14:paraId="106F88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动作自然、手法连贯，冲泡程序合理，过程完整、流畅，形神俱备，符合美的规则</w:t>
            </w:r>
          </w:p>
        </w:tc>
        <w:tc>
          <w:tcPr>
            <w:tcW w:w="3490" w:type="dxa"/>
            <w:shd w:val="clear" w:color="auto" w:fill="auto"/>
            <w:vAlign w:val="center"/>
          </w:tcPr>
          <w:p w14:paraId="596719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①能基本顺利完成，表情欠自然，扣1分；</w:t>
            </w:r>
          </w:p>
          <w:p w14:paraId="1CADA6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⑵未能基本顺利完成，中断或出错二次以下，扣3分</w:t>
            </w:r>
          </w:p>
          <w:p w14:paraId="74C834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③未能连续完成，中断或出错三次以上，扣5分；</w:t>
            </w:r>
          </w:p>
          <w:p w14:paraId="3865A6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④有明显的多余动作，扣3分；</w:t>
            </w:r>
          </w:p>
          <w:p w14:paraId="459C55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shd w:val="clear" w:color="auto" w:fill="auto"/>
            <w:vAlign w:val="center"/>
          </w:tcPr>
          <w:p w14:paraId="7964329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4D2359D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6B1B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Merge w:val="continue"/>
            <w:shd w:val="clear" w:color="auto" w:fill="auto"/>
            <w:vAlign w:val="center"/>
          </w:tcPr>
          <w:p w14:paraId="70682A1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23" w:type="dxa"/>
            <w:vMerge w:val="continue"/>
            <w:shd w:val="clear" w:color="auto" w:fill="auto"/>
            <w:vAlign w:val="center"/>
          </w:tcPr>
          <w:p w14:paraId="203F7FD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shd w:val="clear" w:color="auto" w:fill="auto"/>
            <w:vAlign w:val="center"/>
          </w:tcPr>
          <w:p w14:paraId="5B1299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32" w:type="dxa"/>
            <w:shd w:val="clear" w:color="auto" w:fill="auto"/>
            <w:vAlign w:val="center"/>
          </w:tcPr>
          <w:p w14:paraId="0A9A41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奉茶姿态、姿势自然，言辞得当</w:t>
            </w:r>
          </w:p>
        </w:tc>
        <w:tc>
          <w:tcPr>
            <w:tcW w:w="3490" w:type="dxa"/>
            <w:shd w:val="clear" w:color="auto" w:fill="auto"/>
            <w:vAlign w:val="center"/>
          </w:tcPr>
          <w:p w14:paraId="6B2B2E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①姿态欠自然端正，扣0.5分；</w:t>
            </w:r>
          </w:p>
          <w:p w14:paraId="37379F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②次序、脚步混乱，扣0.5分；</w:t>
            </w:r>
          </w:p>
          <w:p w14:paraId="400C84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③未行礼，扣1分；</w:t>
            </w:r>
          </w:p>
          <w:p w14:paraId="2C2430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shd w:val="clear" w:color="auto" w:fill="auto"/>
            <w:vAlign w:val="center"/>
          </w:tcPr>
          <w:p w14:paraId="5972780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07311B1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6AEB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59" w:type="dxa"/>
            <w:vMerge w:val="restart"/>
            <w:shd w:val="clear" w:color="auto" w:fill="auto"/>
            <w:vAlign w:val="center"/>
          </w:tcPr>
          <w:p w14:paraId="6AC68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w:t>
            </w:r>
          </w:p>
        </w:tc>
        <w:tc>
          <w:tcPr>
            <w:tcW w:w="823" w:type="dxa"/>
            <w:vMerge w:val="restart"/>
            <w:shd w:val="clear" w:color="auto" w:fill="auto"/>
            <w:vAlign w:val="center"/>
          </w:tcPr>
          <w:p w14:paraId="5EC54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茶汤</w:t>
            </w:r>
          </w:p>
          <w:p w14:paraId="416FE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质量</w:t>
            </w:r>
          </w:p>
          <w:p w14:paraId="7DF3A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35分</w:t>
            </w:r>
          </w:p>
        </w:tc>
        <w:tc>
          <w:tcPr>
            <w:tcW w:w="737" w:type="dxa"/>
            <w:shd w:val="clear" w:color="auto" w:fill="auto"/>
            <w:vAlign w:val="center"/>
          </w:tcPr>
          <w:p w14:paraId="6D5D7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25分</w:t>
            </w:r>
          </w:p>
        </w:tc>
        <w:tc>
          <w:tcPr>
            <w:tcW w:w="1432" w:type="dxa"/>
            <w:shd w:val="clear" w:color="auto" w:fill="auto"/>
            <w:vAlign w:val="center"/>
          </w:tcPr>
          <w:p w14:paraId="3EC33B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茶汤色、香、味等特性表达充分</w:t>
            </w:r>
          </w:p>
        </w:tc>
        <w:tc>
          <w:tcPr>
            <w:tcW w:w="3490" w:type="dxa"/>
            <w:shd w:val="clear" w:color="auto" w:fill="auto"/>
            <w:vAlign w:val="center"/>
          </w:tcPr>
          <w:p w14:paraId="437FA4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①未能表达出茶色、香、味其一者，扣2分；</w:t>
            </w:r>
          </w:p>
          <w:p w14:paraId="0D7B7F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②未能表达出茶色、香、味其二者，扣3分；</w:t>
            </w:r>
          </w:p>
          <w:p w14:paraId="60E1C7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③未能表达出茶色、香、味其三者，扣5分；</w:t>
            </w:r>
          </w:p>
          <w:p w14:paraId="5C524B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④其它因素扣分；</w:t>
            </w:r>
          </w:p>
        </w:tc>
        <w:tc>
          <w:tcPr>
            <w:tcW w:w="737" w:type="dxa"/>
            <w:shd w:val="clear" w:color="auto" w:fill="auto"/>
            <w:vAlign w:val="center"/>
          </w:tcPr>
          <w:p w14:paraId="4BC25BB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3C47C11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73D3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59" w:type="dxa"/>
            <w:vMerge w:val="continue"/>
            <w:shd w:val="clear" w:color="auto" w:fill="auto"/>
            <w:vAlign w:val="center"/>
          </w:tcPr>
          <w:p w14:paraId="17CFA63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23" w:type="dxa"/>
            <w:vMerge w:val="continue"/>
            <w:shd w:val="clear" w:color="auto" w:fill="auto"/>
            <w:vAlign w:val="center"/>
          </w:tcPr>
          <w:p w14:paraId="1CA41C5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shd w:val="clear" w:color="auto" w:fill="auto"/>
            <w:vAlign w:val="center"/>
          </w:tcPr>
          <w:p w14:paraId="7A71F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32" w:type="dxa"/>
            <w:shd w:val="clear" w:color="auto" w:fill="auto"/>
            <w:vAlign w:val="center"/>
          </w:tcPr>
          <w:p w14:paraId="5BAEC3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所奉茶汤温度适宜</w:t>
            </w:r>
          </w:p>
        </w:tc>
        <w:tc>
          <w:tcPr>
            <w:tcW w:w="3490" w:type="dxa"/>
            <w:shd w:val="clear" w:color="auto" w:fill="auto"/>
            <w:vAlign w:val="center"/>
          </w:tcPr>
          <w:p w14:paraId="1EBE8A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①与适饮温度有相差，扣1分；</w:t>
            </w:r>
          </w:p>
          <w:p w14:paraId="02E3A1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②过高或过低，扣2分；</w:t>
            </w:r>
          </w:p>
          <w:p w14:paraId="3E50FB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③其它因素扣分；</w:t>
            </w:r>
          </w:p>
        </w:tc>
        <w:tc>
          <w:tcPr>
            <w:tcW w:w="737" w:type="dxa"/>
            <w:shd w:val="clear" w:color="auto" w:fill="auto"/>
            <w:vAlign w:val="center"/>
          </w:tcPr>
          <w:p w14:paraId="12F9F9C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71ABD16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4FD0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459" w:type="dxa"/>
            <w:vMerge w:val="continue"/>
            <w:shd w:val="clear" w:color="auto" w:fill="auto"/>
            <w:vAlign w:val="center"/>
          </w:tcPr>
          <w:p w14:paraId="3A3CF08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23" w:type="dxa"/>
            <w:vMerge w:val="continue"/>
            <w:shd w:val="clear" w:color="auto" w:fill="auto"/>
            <w:vAlign w:val="center"/>
          </w:tcPr>
          <w:p w14:paraId="2A47E9D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737" w:type="dxa"/>
            <w:shd w:val="clear" w:color="auto" w:fill="auto"/>
            <w:vAlign w:val="center"/>
          </w:tcPr>
          <w:p w14:paraId="3E7935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32" w:type="dxa"/>
            <w:shd w:val="clear" w:color="auto" w:fill="auto"/>
            <w:vAlign w:val="center"/>
          </w:tcPr>
          <w:p w14:paraId="3A55C1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所奉茶汤适量</w:t>
            </w:r>
          </w:p>
        </w:tc>
        <w:tc>
          <w:tcPr>
            <w:tcW w:w="3490" w:type="dxa"/>
            <w:shd w:val="clear" w:color="auto" w:fill="auto"/>
            <w:vAlign w:val="center"/>
          </w:tcPr>
          <w:p w14:paraId="7658BE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①过多（溢出茶杯杯沿）或偏少（低于茶杯二分之一），扣1分；</w:t>
            </w:r>
          </w:p>
          <w:p w14:paraId="5BD3FE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②分杯不匀，扣1分；</w:t>
            </w:r>
          </w:p>
          <w:p w14:paraId="2359E3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③其它因素扣分；</w:t>
            </w:r>
          </w:p>
        </w:tc>
        <w:tc>
          <w:tcPr>
            <w:tcW w:w="737" w:type="dxa"/>
            <w:shd w:val="clear" w:color="auto" w:fill="auto"/>
            <w:vAlign w:val="center"/>
          </w:tcPr>
          <w:p w14:paraId="2E63938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4896A4C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54D3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59" w:type="dxa"/>
            <w:shd w:val="clear" w:color="auto" w:fill="auto"/>
            <w:vAlign w:val="center"/>
          </w:tcPr>
          <w:p w14:paraId="37DD2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c>
          <w:tcPr>
            <w:tcW w:w="823" w:type="dxa"/>
            <w:shd w:val="clear" w:color="auto" w:fill="auto"/>
            <w:vAlign w:val="center"/>
          </w:tcPr>
          <w:p w14:paraId="544C4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文本及解说</w:t>
            </w:r>
          </w:p>
          <w:p w14:paraId="4E048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10分</w:t>
            </w:r>
          </w:p>
        </w:tc>
        <w:tc>
          <w:tcPr>
            <w:tcW w:w="737" w:type="dxa"/>
            <w:shd w:val="clear" w:color="auto" w:fill="auto"/>
            <w:vAlign w:val="center"/>
          </w:tcPr>
          <w:p w14:paraId="7ADD8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10分</w:t>
            </w:r>
          </w:p>
        </w:tc>
        <w:tc>
          <w:tcPr>
            <w:tcW w:w="1432" w:type="dxa"/>
            <w:shd w:val="clear" w:color="auto" w:fill="auto"/>
            <w:vAlign w:val="center"/>
          </w:tcPr>
          <w:p w14:paraId="1710CA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文本阐释有内涵，讲解准确，口齿清晰，能引导和启发观众对茶艺的理解，给人以美的享受</w:t>
            </w:r>
          </w:p>
        </w:tc>
        <w:tc>
          <w:tcPr>
            <w:tcW w:w="3490" w:type="dxa"/>
            <w:shd w:val="clear" w:color="auto" w:fill="auto"/>
            <w:vAlign w:val="center"/>
          </w:tcPr>
          <w:p w14:paraId="68BC7C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①文本阐释无深意、无新意，扣0.5分；</w:t>
            </w:r>
          </w:p>
          <w:p w14:paraId="1554C0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②无文本，扣2分；</w:t>
            </w:r>
          </w:p>
          <w:p w14:paraId="4B70FC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③讲解与演示过程不协调，扣0.5～1分；</w:t>
            </w:r>
          </w:p>
          <w:p w14:paraId="5699C4D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④讲解欠艺术感染力，0.5~1扣分；</w:t>
            </w:r>
          </w:p>
          <w:p w14:paraId="3CDA02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⑤解说不合时宜，扣1分；</w:t>
            </w:r>
          </w:p>
          <w:p w14:paraId="3A6E14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⑥解说事先录制或部分录制，扣2～3分；</w:t>
            </w:r>
          </w:p>
          <w:p w14:paraId="58CB46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⑦其它因素扣分；</w:t>
            </w:r>
          </w:p>
        </w:tc>
        <w:tc>
          <w:tcPr>
            <w:tcW w:w="737" w:type="dxa"/>
            <w:shd w:val="clear" w:color="auto" w:fill="auto"/>
            <w:vAlign w:val="center"/>
          </w:tcPr>
          <w:p w14:paraId="146F51B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vAlign w:val="center"/>
          </w:tcPr>
          <w:p w14:paraId="3A751AC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r w14:paraId="092D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459" w:type="dxa"/>
            <w:shd w:val="clear" w:color="auto" w:fill="auto"/>
            <w:vAlign w:val="center"/>
          </w:tcPr>
          <w:p w14:paraId="5B6FEA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w:t>
            </w:r>
          </w:p>
        </w:tc>
        <w:tc>
          <w:tcPr>
            <w:tcW w:w="823" w:type="dxa"/>
            <w:shd w:val="clear" w:color="auto" w:fill="auto"/>
            <w:vAlign w:val="center"/>
          </w:tcPr>
          <w:p w14:paraId="489DB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时间</w:t>
            </w:r>
          </w:p>
          <w:p w14:paraId="75395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737" w:type="dxa"/>
            <w:shd w:val="clear" w:color="auto" w:fill="auto"/>
            <w:vAlign w:val="center"/>
          </w:tcPr>
          <w:p w14:paraId="74CB07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5分</w:t>
            </w:r>
          </w:p>
        </w:tc>
        <w:tc>
          <w:tcPr>
            <w:tcW w:w="1432" w:type="dxa"/>
            <w:shd w:val="clear" w:color="auto" w:fill="auto"/>
            <w:vAlign w:val="center"/>
          </w:tcPr>
          <w:p w14:paraId="532ED4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在8分钟～15分钟内完成茶艺演示</w:t>
            </w:r>
          </w:p>
        </w:tc>
        <w:tc>
          <w:tcPr>
            <w:tcW w:w="3490" w:type="dxa"/>
            <w:shd w:val="clear" w:color="auto" w:fill="auto"/>
            <w:vAlign w:val="center"/>
          </w:tcPr>
          <w:p w14:paraId="5C2F6A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①误差3分钟以内，扣1分；</w:t>
            </w:r>
          </w:p>
          <w:p w14:paraId="0F97A1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②误差3分钟～5分钟，扣2分；</w:t>
            </w:r>
          </w:p>
          <w:p w14:paraId="6E4C99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③超过规定时间5分钟，扣4分；</w:t>
            </w:r>
          </w:p>
          <w:p w14:paraId="73784E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④茶席布置时间超过5分钟，扣1分；</w:t>
            </w:r>
          </w:p>
          <w:p w14:paraId="28C990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⑤其它因素扣分；</w:t>
            </w:r>
          </w:p>
        </w:tc>
        <w:tc>
          <w:tcPr>
            <w:tcW w:w="737" w:type="dxa"/>
            <w:shd w:val="clear" w:color="auto" w:fill="auto"/>
            <w:vAlign w:val="center"/>
          </w:tcPr>
          <w:p w14:paraId="4C1D2B1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c>
          <w:tcPr>
            <w:tcW w:w="844" w:type="dxa"/>
            <w:shd w:val="clear" w:color="auto" w:fill="auto"/>
            <w:noWrap/>
            <w:vAlign w:val="center"/>
          </w:tcPr>
          <w:p w14:paraId="75EE18C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i w:val="0"/>
                <w:iCs w:val="0"/>
                <w:color w:val="000000"/>
                <w:sz w:val="24"/>
                <w:szCs w:val="24"/>
                <w:u w:val="none"/>
              </w:rPr>
            </w:pPr>
          </w:p>
        </w:tc>
      </w:tr>
    </w:tbl>
    <w:p w14:paraId="0647CA2F">
      <w:pPr>
        <w:rPr>
          <w:rFonts w:hint="eastAsia"/>
        </w:rPr>
      </w:pPr>
    </w:p>
    <w:p w14:paraId="667BAE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裁判签名：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p>
    <w:p w14:paraId="610F6A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3.竞赛成绩</w:t>
      </w:r>
    </w:p>
    <w:p w14:paraId="4CA44C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竞赛总成绩由规定茶艺、自创茶艺、理论知识比拼3部分的加权成绩组成，合计100分。</w:t>
      </w:r>
    </w:p>
    <w:p w14:paraId="26B745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计算方式：总分＝规定茶艺×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%+自创茶艺×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0%+理论×30%。从高分到低分排名，在总成绩相同的情况下，以规定茶艺成绩较高者排名在前；在成绩依然相同的情况下，以理论较高者排名在前。</w:t>
      </w:r>
    </w:p>
    <w:p w14:paraId="747F78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计算过程保留三位小数，总成绩保留两位小数。</w:t>
      </w:r>
    </w:p>
    <w:p w14:paraId="064858B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其他</w:t>
      </w:r>
    </w:p>
    <w:p w14:paraId="1D2A36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放弃任一赛项将不参与比赛总分排名统计。在竞赛过程中，参赛选手如有不服从裁判判决、扰乱赛场秩序、舞弊等不文明行为，由裁判长判定扣减相应分数，情节严重者取消竞赛资格，竞赛成绩记0分。未尽事宜，由裁判长组织相关裁判组长商议解决。</w:t>
      </w:r>
    </w:p>
    <w:p w14:paraId="241EF3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30" w:name="_Toc9059"/>
      <w:bookmarkStart w:id="31" w:name="_Toc22913"/>
      <w:bookmarkStart w:id="32" w:name="_Toc28193"/>
      <w:r>
        <w:rPr>
          <w:rFonts w:hint="eastAsia" w:ascii="黑体" w:hAnsi="黑体" w:eastAsia="黑体" w:cs="黑体"/>
          <w:sz w:val="32"/>
          <w:szCs w:val="32"/>
        </w:rPr>
        <w:t>二、竞赛细则</w:t>
      </w:r>
      <w:bookmarkEnd w:id="30"/>
      <w:bookmarkEnd w:id="31"/>
      <w:bookmarkEnd w:id="32"/>
    </w:p>
    <w:p w14:paraId="59CCB3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33" w:name="_Toc4340"/>
      <w:bookmarkStart w:id="34" w:name="_Toc8357"/>
      <w:bookmarkStart w:id="35" w:name="_Toc957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茶样准备</w:t>
      </w:r>
      <w:bookmarkEnd w:id="33"/>
      <w:bookmarkEnd w:id="34"/>
      <w:bookmarkEnd w:id="35"/>
    </w:p>
    <w:p w14:paraId="6CC1B2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1.规定茶艺演示茶样准备：绿茶、红茶、乌龙茶等三大茶类，每类各选取一款茶样，组成一套样。茶样经茶叶感官审评专家评审，确保品质等级相当。</w:t>
      </w:r>
    </w:p>
    <w:p w14:paraId="5CB91E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各类比赛用茶的具体茶样由裁判长决定。</w:t>
      </w:r>
    </w:p>
    <w:p w14:paraId="1EE04D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2.自创茶艺演示茶样由选手自备，并签署质量安全承诺书。</w:t>
      </w:r>
      <w:bookmarkStart w:id="63" w:name="_GoBack"/>
      <w:bookmarkEnd w:id="63"/>
    </w:p>
    <w:p w14:paraId="59030F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36" w:name="_Toc5816"/>
      <w:bookmarkStart w:id="37" w:name="_Toc26511"/>
      <w:bookmarkStart w:id="38" w:name="_Toc7192"/>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比赛流程</w:t>
      </w:r>
      <w:bookmarkEnd w:id="36"/>
      <w:bookmarkEnd w:id="37"/>
      <w:bookmarkEnd w:id="38"/>
    </w:p>
    <w:p w14:paraId="7C93C4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1.规定茶艺演示比赛流程</w:t>
      </w:r>
    </w:p>
    <w:p w14:paraId="4FCC4E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比赛流程如下：</w:t>
      </w:r>
    </w:p>
    <w:p w14:paraId="0C7272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抽规定分组签：选手检录后抽规定分组签，并签字确认。</w:t>
      </w:r>
    </w:p>
    <w:p w14:paraId="47AA40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抽顺序签：选手抽取组内顺序签，并将顺序签贴于左胸前，并签字确认。茶叶品质鉴别。</w:t>
      </w:r>
    </w:p>
    <w:p w14:paraId="1402E9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规定茶艺演示：以组为单位，每场比赛10人。选手根据组内顺序签的序号大小，从小到大依次上场和入席。演示时间为6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10分钟。</w:t>
      </w:r>
    </w:p>
    <w:p w14:paraId="617930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2.自创茶艺演示比赛流程</w:t>
      </w:r>
    </w:p>
    <w:p w14:paraId="6199F2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抽取自创茶艺演示分组签：选手于规定茶艺演示全部结束后抽取自创茶艺演示分组签，并签字确认。</w:t>
      </w:r>
    </w:p>
    <w:p w14:paraId="7EE324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抽顺序签：选手按照分组签所示时间，提前30分钟检录，抽取上场顺序签，将顺序签贴于左胸前，根据签号从小到大依次上场。</w:t>
      </w:r>
    </w:p>
    <w:p w14:paraId="606B7C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自创茶艺演示：选手茶席布置自上台起，至布置完毕，需控制在5分钟以内。选手演示个人原创的茶艺作品。演示时间8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15分钟。</w:t>
      </w:r>
    </w:p>
    <w:p w14:paraId="6A55F1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39" w:name="_Toc25685"/>
      <w:bookmarkStart w:id="40" w:name="_Toc2703"/>
      <w:bookmarkStart w:id="41" w:name="_Toc825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裁判构成、职责与分组</w:t>
      </w:r>
      <w:bookmarkEnd w:id="39"/>
      <w:bookmarkEnd w:id="40"/>
      <w:bookmarkEnd w:id="41"/>
    </w:p>
    <w:p w14:paraId="755A8C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1.裁判组</w:t>
      </w:r>
    </w:p>
    <w:p w14:paraId="19E4BC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由裁判长、裁判员组成。裁判长由组委会遴选和任命。裁判员应具有坚定的理想信念、良好的职业道德和敬业奉献精神，积极践行社会主义核心价值观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掌握职业技能竞赛政策和裁判方法，具备较高的专业理论知识、实操技能和工作经验，一般应具有国家职业资格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职业技能等级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二级/技师或专业技术职务中级及以上，并具有区级及以上相关竞赛执裁经验。</w:t>
      </w:r>
    </w:p>
    <w:p w14:paraId="513108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2.裁判长职责</w:t>
      </w:r>
    </w:p>
    <w:p w14:paraId="7E3471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认真履行职责，按时、认真完成本项目技术工作文件的编制工作；</w:t>
      </w:r>
    </w:p>
    <w:p w14:paraId="2DC256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加强各方配合，做好沟通协调，落实比赛各项技术工作；</w:t>
      </w:r>
    </w:p>
    <w:p w14:paraId="1DB02D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带头坚持并维护公平公正原则，遵守保密纪律，不得透露影响比赛公平公正的技术信息；</w:t>
      </w:r>
    </w:p>
    <w:p w14:paraId="59C077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按照组委会要求和安排，做好本项目裁判员赛前培训；</w:t>
      </w:r>
    </w:p>
    <w:p w14:paraId="3565CA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采取去掉一个最高分和一个最低分、分模块执裁等多种保证公平、公正的措施，组织全体裁判员做好本项目评判和相关技术工作；</w:t>
      </w:r>
    </w:p>
    <w:p w14:paraId="5636F5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根据组委会安排，组织本项目开展技术点评。</w:t>
      </w:r>
    </w:p>
    <w:p w14:paraId="32DF26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3.裁判员职责</w:t>
      </w:r>
    </w:p>
    <w:p w14:paraId="67D869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参加赛前培训和技术讨论，认真理解技术文件，熟练掌握竞赛技术规则；</w:t>
      </w:r>
    </w:p>
    <w:p w14:paraId="64ED92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对有争议的问题提出客观、公正、合理的意见和建议；</w:t>
      </w:r>
    </w:p>
    <w:p w14:paraId="493B49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服从裁判长工作安排，认真做好本职工作；</w:t>
      </w:r>
    </w:p>
    <w:p w14:paraId="66F063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公平公正执裁，不徇私舞弊；</w:t>
      </w:r>
    </w:p>
    <w:p w14:paraId="3C30B6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坚守岗位，严格遵守时间安排，保证执裁工作正常进行</w:t>
      </w:r>
      <w:r>
        <w:rPr>
          <w:rFonts w:hint="eastAsia" w:ascii="仿宋_GB2312" w:hAnsi="仿宋_GB2312" w:eastAsia="仿宋_GB2312" w:cs="仿宋_GB2312"/>
          <w:sz w:val="32"/>
          <w:szCs w:val="32"/>
          <w:lang w:eastAsia="zh-CN"/>
        </w:rPr>
        <w:t>；</w:t>
      </w:r>
    </w:p>
    <w:p w14:paraId="490447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凡未经批准不参加赛前培训、未签署《竞赛行为规范承诺》的，不得从事执裁工作</w:t>
      </w:r>
      <w:r>
        <w:rPr>
          <w:rFonts w:hint="eastAsia" w:ascii="仿宋_GB2312" w:hAnsi="仿宋_GB2312" w:eastAsia="仿宋_GB2312" w:cs="仿宋_GB2312"/>
          <w:sz w:val="32"/>
          <w:szCs w:val="32"/>
          <w:lang w:eastAsia="zh-CN"/>
        </w:rPr>
        <w:t>；</w:t>
      </w:r>
    </w:p>
    <w:p w14:paraId="1065BC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裁判员在大赛结束前不得发布与茶艺比赛有关的信息。</w:t>
      </w:r>
    </w:p>
    <w:p w14:paraId="406AD8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4.预期分组与分工方案</w:t>
      </w:r>
    </w:p>
    <w:p w14:paraId="35AB2D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裁判长不参与评分。裁判员将被分成若干小组：</w:t>
      </w:r>
    </w:p>
    <w:p w14:paraId="3D24F1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规定茶艺演示组、理论知识考核、自创茶艺演示组、茶样品质鉴别组，每一组设组长1名。</w:t>
      </w:r>
    </w:p>
    <w:p w14:paraId="4C62E6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为了准确评判选手的真实水平，确保茶艺项目顺利进行，裁判长在对裁判员培训的基础上，根据各裁判员的专业能力、专长以及区域分布，进行分组。</w:t>
      </w:r>
    </w:p>
    <w:p w14:paraId="0E0720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在评判过程中，裁判长有权抽查评判结果，发现裁判的评判结果有较大差异时，可要求重新评定。</w:t>
      </w:r>
    </w:p>
    <w:p w14:paraId="456CF7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如裁判之间意见存在争议，先由组长协商讨论，再由裁判长判定。</w:t>
      </w:r>
    </w:p>
    <w:p w14:paraId="373A0A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42" w:name="_Toc24339"/>
      <w:bookmarkStart w:id="43" w:name="_Toc26258"/>
      <w:bookmarkStart w:id="44" w:name="_Toc28695"/>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关于计时</w:t>
      </w:r>
      <w:bookmarkEnd w:id="42"/>
      <w:bookmarkEnd w:id="43"/>
      <w:bookmarkEnd w:id="44"/>
    </w:p>
    <w:p w14:paraId="5D8EBC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开始计时：选手进场，准备完毕，行礼后，各评分组组长，举“比赛开始”字样牌，计时开始。</w:t>
      </w:r>
    </w:p>
    <w:p w14:paraId="579B28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sz w:val="32"/>
          <w:szCs w:val="32"/>
        </w:rPr>
        <w:t>结束计时：选手奉茶后，行礼完毕，各评分组组长，举“比赛结束”字样牌，计时结束。</w:t>
      </w:r>
    </w:p>
    <w:p w14:paraId="035679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45" w:name="_Toc29445"/>
      <w:bookmarkStart w:id="46" w:name="_Toc14430"/>
      <w:bookmarkStart w:id="47" w:name="_Toc81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比赛纪律</w:t>
      </w:r>
      <w:bookmarkEnd w:id="45"/>
      <w:bookmarkEnd w:id="46"/>
      <w:bookmarkEnd w:id="47"/>
    </w:p>
    <w:p w14:paraId="698233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参赛选手应遵守竞赛规则，遵守赛场纪律，尊重裁判和竞赛工作人员，服从竞赛组委会和执委会的指挥和安排，自觉维护赛场秩序。</w:t>
      </w:r>
    </w:p>
    <w:p w14:paraId="5358FA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选手不得以任何形式透露个人信息。</w:t>
      </w:r>
    </w:p>
    <w:p w14:paraId="603221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参赛选手必须持选手证和身份证按时到达指定场地候场，并接受裁判员的检录。选手迟到15分钟取消比赛资格。</w:t>
      </w:r>
    </w:p>
    <w:p w14:paraId="3DEE3D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选手必须遵守竞赛日程安排和抽签顺序参加各项比赛，不得私下调换顺序、无故离开。如有特殊情况，需经裁判长同意后作特殊处理。</w:t>
      </w:r>
    </w:p>
    <w:p w14:paraId="5E9DD8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参赛选手需在规定时间内进行自创茶艺现场调试和确定，逾期视为已确认。</w:t>
      </w:r>
    </w:p>
    <w:p w14:paraId="6319FF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护竞赛场地的设备和器材。竞赛过程中如因竞赛设备等发生故障，应由裁判长进行评判；若因选手个人原因造成设备故障而无法继续比赛，裁判长有权决定终止该选手比赛，并由当事人承担赔偿责任；若非选手原因造成设备故障或器具损坏的，由裁判长视具体情况做出裁决。</w:t>
      </w:r>
    </w:p>
    <w:p w14:paraId="6F3C2C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除现场裁判、安全巡视和配备的工作人员以外，其他人员未经允许不得进入竞赛场地警戒区域。</w:t>
      </w:r>
    </w:p>
    <w:p w14:paraId="00884E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新闻媒体等必须听从现场工作人员的统一安排和管理，不得影响比赛进行。</w:t>
      </w:r>
    </w:p>
    <w:p w14:paraId="6277FC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48" w:name="_Toc28115"/>
      <w:bookmarkStart w:id="49" w:name="_Toc13028"/>
      <w:bookmarkStart w:id="50" w:name="_Toc11162"/>
      <w:r>
        <w:rPr>
          <w:rFonts w:hint="eastAsia" w:ascii="黑体" w:hAnsi="黑体" w:eastAsia="黑体" w:cs="黑体"/>
          <w:sz w:val="32"/>
          <w:szCs w:val="32"/>
        </w:rPr>
        <w:t>三、安全、健康要求</w:t>
      </w:r>
      <w:bookmarkEnd w:id="48"/>
      <w:bookmarkEnd w:id="49"/>
      <w:bookmarkEnd w:id="50"/>
    </w:p>
    <w:p w14:paraId="38D49D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比赛现场设计考虑安全因素，注意人流、物流的路线，合理划分竞赛区域和观摩区。</w:t>
      </w:r>
    </w:p>
    <w:p w14:paraId="68FAE2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赛前检查设施设备的安全性。</w:t>
      </w:r>
    </w:p>
    <w:p w14:paraId="7AD6D4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设专门安保人员巡查现场各种安全隐患，制定应急预案。</w:t>
      </w:r>
    </w:p>
    <w:p w14:paraId="429449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观摩注意事项：</w:t>
      </w:r>
    </w:p>
    <w:p w14:paraId="56209C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须凭本人嘉宾证、选手证、领队证、观摩证等相关证件，方可进入比赛现场观赛；</w:t>
      </w:r>
    </w:p>
    <w:p w14:paraId="7DE84E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观赛期间请将手机关闭或调至静音状态，保持现场安静，不得在场地内接打电话，严禁大声喧哗，严禁饮食，文明观赛；</w:t>
      </w:r>
    </w:p>
    <w:p w14:paraId="60B4AC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严禁对比赛作品进行录音、录像、直播；</w:t>
      </w:r>
    </w:p>
    <w:p w14:paraId="571C2F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听从现场工作人员的指挥与安排，保持会场干净与整洁；</w:t>
      </w:r>
    </w:p>
    <w:p w14:paraId="4A0869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如有违反者，主办方有权采取相应措施进行制止。</w:t>
      </w:r>
    </w:p>
    <w:p w14:paraId="3F0671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51" w:name="_Toc6403"/>
      <w:bookmarkStart w:id="52" w:name="_Toc11574"/>
      <w:bookmarkStart w:id="53" w:name="_Toc27122"/>
      <w:r>
        <w:rPr>
          <w:rFonts w:hint="eastAsia" w:ascii="黑体" w:hAnsi="黑体" w:eastAsia="黑体" w:cs="黑体"/>
          <w:sz w:val="32"/>
          <w:szCs w:val="32"/>
        </w:rPr>
        <w:t>四、成绩公布</w:t>
      </w:r>
      <w:bookmarkEnd w:id="51"/>
      <w:bookmarkEnd w:id="52"/>
      <w:bookmarkEnd w:id="53"/>
    </w:p>
    <w:p w14:paraId="6C3CC0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赛项结束，裁判长将分别宣读各项比赛最终成绩。</w:t>
      </w:r>
    </w:p>
    <w:p w14:paraId="4E1EDCC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bookmarkStart w:id="54" w:name="_Toc9338"/>
      <w:bookmarkStart w:id="55" w:name="_Toc13635"/>
      <w:bookmarkStart w:id="56" w:name="_Toc12819"/>
      <w:r>
        <w:rPr>
          <w:rFonts w:hint="eastAsia" w:ascii="楷体_GB2312" w:hAnsi="楷体_GB2312" w:eastAsia="楷体_GB2312" w:cs="楷体_GB2312"/>
          <w:sz w:val="32"/>
          <w:szCs w:val="32"/>
        </w:rPr>
        <w:t>成绩审核方法：</w:t>
      </w:r>
      <w:bookmarkEnd w:id="54"/>
      <w:bookmarkEnd w:id="55"/>
      <w:bookmarkEnd w:id="56"/>
    </w:p>
    <w:p w14:paraId="0A03C5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统分结束后，审查员审核无误并签字后，由裁判长审核签字。</w:t>
      </w:r>
    </w:p>
    <w:p w14:paraId="6327EA1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楷体_GB2312" w:hAnsi="楷体_GB2312" w:eastAsia="楷体_GB2312" w:cs="楷体_GB2312"/>
          <w:sz w:val="32"/>
          <w:szCs w:val="32"/>
        </w:rPr>
      </w:pPr>
      <w:bookmarkStart w:id="57" w:name="_Toc17429"/>
      <w:bookmarkStart w:id="58" w:name="_Toc24040"/>
      <w:bookmarkStart w:id="59" w:name="_Toc17813"/>
      <w:r>
        <w:rPr>
          <w:rFonts w:hint="eastAsia" w:ascii="楷体_GB2312" w:hAnsi="楷体_GB2312" w:eastAsia="楷体_GB2312" w:cs="楷体_GB2312"/>
          <w:sz w:val="32"/>
          <w:szCs w:val="32"/>
        </w:rPr>
        <w:t>成绩公布方法：</w:t>
      </w:r>
      <w:bookmarkEnd w:id="57"/>
      <w:bookmarkEnd w:id="58"/>
      <w:bookmarkEnd w:id="59"/>
    </w:p>
    <w:p w14:paraId="1FB245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大会闭幕式期间，裁判长将分别宣读各项比赛最终成绩。</w:t>
      </w:r>
    </w:p>
    <w:p w14:paraId="12AB100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楷体_GB2312" w:hAnsi="楷体_GB2312" w:eastAsia="楷体_GB2312" w:cs="楷体_GB2312"/>
          <w:sz w:val="32"/>
          <w:szCs w:val="32"/>
        </w:rPr>
      </w:pPr>
      <w:bookmarkStart w:id="60" w:name="_Toc9214"/>
      <w:bookmarkStart w:id="61" w:name="_Toc12956"/>
      <w:bookmarkStart w:id="62" w:name="_Toc25774"/>
      <w:r>
        <w:rPr>
          <w:rFonts w:hint="eastAsia" w:ascii="楷体_GB2312" w:hAnsi="楷体_GB2312" w:eastAsia="楷体_GB2312" w:cs="楷体_GB2312"/>
          <w:sz w:val="32"/>
          <w:szCs w:val="32"/>
        </w:rPr>
        <w:t>申诉与仲裁：</w:t>
      </w:r>
      <w:bookmarkEnd w:id="60"/>
      <w:bookmarkEnd w:id="61"/>
      <w:bookmarkEnd w:id="62"/>
    </w:p>
    <w:p w14:paraId="503C97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参赛者对不符合竞赛规定的设备、工具、软件，有失公正的评判、奖励，以及对工作人员的违规行为等可提出申诉。</w:t>
      </w:r>
    </w:p>
    <w:p w14:paraId="1CCF3E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1.申诉应在竞赛结束后半小时内提出，超过时效将不予受理。申诉时，应按照规定的程序由参赛者向相应赛项仲裁工作组递交书面申诉报告。报告应对申诉事件的现象、发生的时间、</w:t>
      </w:r>
      <w:r>
        <w:rPr>
          <w:rFonts w:hint="eastAsia" w:ascii="仿宋_GB2312" w:hAnsi="仿宋_GB2312" w:eastAsia="仿宋_GB2312" w:cs="仿宋_GB2312"/>
          <w:sz w:val="32"/>
          <w:szCs w:val="32"/>
          <w:lang w:eastAsia="zh-CN"/>
        </w:rPr>
        <w:t>涉及的</w:t>
      </w:r>
      <w:r>
        <w:rPr>
          <w:rFonts w:hint="eastAsia" w:ascii="仿宋_GB2312" w:hAnsi="仿宋_GB2312" w:eastAsia="仿宋_GB2312" w:cs="仿宋_GB2312"/>
          <w:sz w:val="32"/>
          <w:szCs w:val="32"/>
        </w:rPr>
        <w:t>人员、申诉依据与理由等进行充分、实事求是的叙述。事实依据不充分、仅凭主观臆断的申诉不予受理。申诉报告须由申诉的参赛选手签名。</w:t>
      </w:r>
    </w:p>
    <w:p w14:paraId="043F46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2.赛项仲裁工作组收到申诉报告后，应根据申诉事由进行审查，2小时内通知申诉方，告知申诉处理结果。</w:t>
      </w:r>
    </w:p>
    <w:p w14:paraId="25647A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F062B-B4E9-43CC-972C-F4F5B084FE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03C17197-3F6B-45B6-9692-6986465C1DCA}"/>
  </w:font>
  <w:font w:name="仿宋_GB2312">
    <w:panose1 w:val="02010609030101010101"/>
    <w:charset w:val="86"/>
    <w:family w:val="modern"/>
    <w:pitch w:val="default"/>
    <w:sig w:usb0="00000001" w:usb1="080E0000" w:usb2="00000000" w:usb3="00000000" w:csb0="00040000" w:csb1="00000000"/>
    <w:embedRegular r:id="rId3" w:fontKey="{DC78C4BB-E3FE-43E2-B83A-537A60814CC4}"/>
  </w:font>
  <w:font w:name="楷体_GB2312">
    <w:panose1 w:val="02010609030101010101"/>
    <w:charset w:val="86"/>
    <w:family w:val="auto"/>
    <w:pitch w:val="default"/>
    <w:sig w:usb0="00000001" w:usb1="080E0000" w:usb2="00000000" w:usb3="00000000" w:csb0="00040000" w:csb1="00000000"/>
    <w:embedRegular r:id="rId4" w:fontKey="{77E0F2D9-7D96-43A7-8815-E3EF79A57540}"/>
  </w:font>
  <w:font w:name="方正仿宋_GB2312">
    <w:panose1 w:val="02000000000000000000"/>
    <w:charset w:val="86"/>
    <w:family w:val="auto"/>
    <w:pitch w:val="default"/>
    <w:sig w:usb0="A00002BF" w:usb1="184F6CFA" w:usb2="00000012" w:usb3="00000000" w:csb0="00040001" w:csb1="00000000"/>
    <w:embedRegular r:id="rId5" w:fontKey="{115DAB3E-FBB9-41BA-B567-35BF521BA2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8856">
    <w:pPr>
      <w:spacing w:line="286" w:lineRule="exact"/>
      <w:ind w:left="4749"/>
      <w:rPr>
        <w:rFonts w:hint="eastAsia" w:ascii="Times New Roman" w:hAnsi="Times New Roman" w:eastAsia="宋体" w:cs="Times New Roman"/>
        <w:sz w:val="23"/>
        <w:szCs w:val="23"/>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065AB">
    <w:pPr>
      <w:spacing w:line="286" w:lineRule="exact"/>
      <w:ind w:left="4749"/>
      <w:rPr>
        <w:rFonts w:hint="eastAsia" w:ascii="Times New Roman" w:hAnsi="Times New Roman" w:eastAsia="宋体" w:cs="Times New Roman"/>
        <w:sz w:val="23"/>
        <w:szCs w:val="23"/>
        <w:lang w:val="en-US" w:eastAsia="zh-CN"/>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F058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F058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B59AB"/>
    <w:multiLevelType w:val="singleLevel"/>
    <w:tmpl w:val="0AAB59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k3OTAzZmJjNWQzZDQ2NGVlMDgzMGI2ODM3MTgifQ=="/>
  </w:docVars>
  <w:rsids>
    <w:rsidRoot w:val="098E0898"/>
    <w:rsid w:val="00B27C02"/>
    <w:rsid w:val="02C25924"/>
    <w:rsid w:val="08770D92"/>
    <w:rsid w:val="096B4234"/>
    <w:rsid w:val="09722ECD"/>
    <w:rsid w:val="098E0898"/>
    <w:rsid w:val="0A5271E1"/>
    <w:rsid w:val="0AE241B6"/>
    <w:rsid w:val="0C5965C6"/>
    <w:rsid w:val="0E76520D"/>
    <w:rsid w:val="0FCE5FE8"/>
    <w:rsid w:val="117B26A7"/>
    <w:rsid w:val="11916667"/>
    <w:rsid w:val="124E26CB"/>
    <w:rsid w:val="19BE7849"/>
    <w:rsid w:val="23305E7B"/>
    <w:rsid w:val="248F6BD1"/>
    <w:rsid w:val="270041C1"/>
    <w:rsid w:val="290441D9"/>
    <w:rsid w:val="2B801021"/>
    <w:rsid w:val="2F414C88"/>
    <w:rsid w:val="306F78B6"/>
    <w:rsid w:val="31F6028F"/>
    <w:rsid w:val="354B6B44"/>
    <w:rsid w:val="38F32919"/>
    <w:rsid w:val="3E1E521D"/>
    <w:rsid w:val="3F3D74FE"/>
    <w:rsid w:val="400F065C"/>
    <w:rsid w:val="40FB7670"/>
    <w:rsid w:val="41C30EF6"/>
    <w:rsid w:val="43E31D6C"/>
    <w:rsid w:val="441427F7"/>
    <w:rsid w:val="472457F6"/>
    <w:rsid w:val="475B4908"/>
    <w:rsid w:val="47D44C94"/>
    <w:rsid w:val="48667FC2"/>
    <w:rsid w:val="51515016"/>
    <w:rsid w:val="546B6463"/>
    <w:rsid w:val="55F940F1"/>
    <w:rsid w:val="56336B0D"/>
    <w:rsid w:val="59C26B97"/>
    <w:rsid w:val="5B926F09"/>
    <w:rsid w:val="5C273ACF"/>
    <w:rsid w:val="5F165264"/>
    <w:rsid w:val="64EF1213"/>
    <w:rsid w:val="655D5279"/>
    <w:rsid w:val="6A057F29"/>
    <w:rsid w:val="6BD91777"/>
    <w:rsid w:val="6D4D62AE"/>
    <w:rsid w:val="6F415A91"/>
    <w:rsid w:val="6FDA5704"/>
    <w:rsid w:val="70D958BC"/>
    <w:rsid w:val="72F478CA"/>
    <w:rsid w:val="747D102B"/>
    <w:rsid w:val="77EC735B"/>
    <w:rsid w:val="785726D7"/>
    <w:rsid w:val="787A5E85"/>
    <w:rsid w:val="790C526F"/>
    <w:rsid w:val="7D8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font11"/>
    <w:basedOn w:val="8"/>
    <w:qFormat/>
    <w:uiPriority w:val="0"/>
    <w:rPr>
      <w:rFonts w:hint="eastAsia" w:ascii="宋体" w:hAnsi="宋体" w:eastAsia="宋体" w:cs="宋体"/>
      <w:color w:val="000000"/>
      <w:sz w:val="28"/>
      <w:szCs w:val="28"/>
      <w:u w:val="none"/>
    </w:rPr>
  </w:style>
  <w:style w:type="character" w:customStyle="1" w:styleId="11">
    <w:name w:val="font21"/>
    <w:basedOn w:val="8"/>
    <w:qFormat/>
    <w:uiPriority w:val="0"/>
    <w:rPr>
      <w:rFonts w:hint="eastAsia" w:ascii="宋体" w:hAnsi="宋体" w:eastAsia="宋体" w:cs="宋体"/>
      <w:color w:val="000000"/>
      <w:sz w:val="10"/>
      <w:szCs w:val="10"/>
      <w:u w:val="none"/>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6628</Words>
  <Characters>6926</Characters>
  <Lines>0</Lines>
  <Paragraphs>0</Paragraphs>
  <TotalTime>60</TotalTime>
  <ScaleCrop>false</ScaleCrop>
  <LinksUpToDate>false</LinksUpToDate>
  <CharactersWithSpaces>7033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2024-08-02T04:38:00Z</dcterms:created>
  <dc:creator>聂树鑫</dc:creator>
  <cp:lastModifiedBy>蟋小蟀</cp:lastModifiedBy>
  <dcterms:modified xsi:type="dcterms:W3CDTF">2024-08-05T07:05:18Z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787B982CB4E8493FBB5B4D749F832E34_13</vt:lpwstr>
  </property>
</Properties>
</file>