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Times New Roman" w:hAnsi="Times New Roman" w:eastAsia="黑体"/>
          <w:kern w:val="0"/>
          <w:sz w:val="32"/>
          <w:szCs w:val="32"/>
          <w:shd w:val="clear" w:color="auto" w:fill="FFFFFF"/>
        </w:rPr>
      </w:pPr>
      <w:r>
        <w:rPr>
          <w:rFonts w:ascii="Times New Roman" w:hAnsi="黑体" w:eastAsia="黑体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</w:rPr>
        <w:t>3</w:t>
      </w:r>
    </w:p>
    <w:p>
      <w:pPr>
        <w:spacing w:line="579" w:lineRule="exact"/>
        <w:jc w:val="center"/>
        <w:rPr>
          <w:rFonts w:ascii="Times New Roman" w:hAnsi="方正小标宋简体" w:eastAsia="方正小标宋简体"/>
          <w:kern w:val="0"/>
          <w:sz w:val="44"/>
          <w:szCs w:val="44"/>
        </w:rPr>
      </w:pPr>
    </w:p>
    <w:p>
      <w:pPr>
        <w:spacing w:line="579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方正小标宋简体" w:eastAsia="方正小标宋简体"/>
          <w:kern w:val="0"/>
          <w:sz w:val="44"/>
          <w:szCs w:val="44"/>
        </w:rPr>
        <w:t>工伤预防项目实施方案和绩效目标（参考样式）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hint="eastAsia" w:ascii="Times New Roman" w:hAnsi="Times New Roman" w:eastAsia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hint="eastAsia"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项目名称：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一、基本情况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（一）申报单位基本情况：申报组织或机构名称、参加本市社保代码、法人、地址、电话、设备条件、技术人员、资产规模、业务范围、财务收支、税务等情况。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yellow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（二）工伤预防项目负责人基本情况：姓名、性别、年龄、职务、职称、专业、历年项目负责情况，与项目相关的主要情况。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二、项目介绍和可行性分析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（一）工伤预防项目开展的背景情况。</w:t>
      </w:r>
      <w:r>
        <w:rPr>
          <w:rFonts w:ascii="Times New Roman" w:hAnsi="Times New Roman" w:eastAsia="仿宋_GB2312"/>
          <w:kern w:val="0"/>
          <w:sz w:val="32"/>
          <w:szCs w:val="32"/>
        </w:rPr>
        <w:t>项目的服务范围、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开展内容、</w:t>
      </w:r>
      <w:r>
        <w:rPr>
          <w:rFonts w:ascii="Times New Roman" w:hAnsi="Times New Roman" w:eastAsia="仿宋_GB2312"/>
          <w:kern w:val="0"/>
          <w:sz w:val="32"/>
          <w:szCs w:val="32"/>
        </w:rPr>
        <w:t>需求分析、发展情况等。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（二）工伤预防项目开展的必要性。</w:t>
      </w:r>
      <w:r>
        <w:rPr>
          <w:rFonts w:ascii="Times New Roman" w:hAnsi="Times New Roman" w:eastAsia="仿宋_GB2312"/>
          <w:kern w:val="0"/>
          <w:sz w:val="32"/>
          <w:szCs w:val="32"/>
        </w:rPr>
        <w:t>项目开展对预防工伤事故的意义和作用，对社会、企业和职工的影响。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（三）工伤预防项目开展的可行性。</w:t>
      </w:r>
      <w:r>
        <w:rPr>
          <w:rFonts w:ascii="Times New Roman" w:hAnsi="Times New Roman" w:eastAsia="仿宋_GB2312"/>
          <w:kern w:val="0"/>
          <w:sz w:val="32"/>
          <w:szCs w:val="32"/>
        </w:rPr>
        <w:t>项目实施流程和环节、设备和人员配置、经验、时间安排；费用预算合理性及可靠性分析；项目开展绩效目标和社会经济效益分析。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（四）项目实施风险及不确定性。</w:t>
      </w:r>
      <w:r>
        <w:rPr>
          <w:rFonts w:ascii="Times New Roman" w:hAnsi="Times New Roman" w:eastAsia="仿宋_GB2312"/>
          <w:kern w:val="0"/>
          <w:sz w:val="32"/>
          <w:szCs w:val="32"/>
        </w:rPr>
        <w:t>实施过程存在的主要风险与不确定性分析；对风险的应对措施。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三、实施条件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（一）硬件设备。</w:t>
      </w:r>
      <w:r>
        <w:rPr>
          <w:rFonts w:ascii="Times New Roman" w:hAnsi="Times New Roman" w:eastAsia="仿宋_GB2312"/>
          <w:kern w:val="0"/>
          <w:sz w:val="32"/>
          <w:szCs w:val="32"/>
        </w:rPr>
        <w:t>项目开展需要的各种设备。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（二）人员条件。</w:t>
      </w:r>
      <w:r>
        <w:rPr>
          <w:rFonts w:ascii="Times New Roman" w:hAnsi="Times New Roman" w:eastAsia="仿宋_GB2312"/>
          <w:kern w:val="0"/>
          <w:sz w:val="32"/>
          <w:szCs w:val="32"/>
        </w:rPr>
        <w:t>项目开展必备的负责人及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其成员</w:t>
      </w:r>
      <w:r>
        <w:rPr>
          <w:rFonts w:ascii="Times New Roman" w:hAnsi="Times New Roman" w:eastAsia="仿宋_GB2312"/>
          <w:kern w:val="0"/>
          <w:sz w:val="32"/>
          <w:szCs w:val="32"/>
        </w:rPr>
        <w:t>管理能力、主要技术人员的姓名、性别、职称、专业、工作年限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、项目分工</w:t>
      </w:r>
      <w:r>
        <w:rPr>
          <w:rFonts w:ascii="Times New Roman" w:hAnsi="Times New Roman" w:eastAsia="仿宋_GB2312"/>
          <w:kern w:val="0"/>
          <w:sz w:val="32"/>
          <w:szCs w:val="32"/>
        </w:rPr>
        <w:t>等。</w:t>
      </w:r>
      <w:r>
        <w:rPr>
          <w:rFonts w:hint="eastAsia" w:ascii="楷体_GB2312" w:hAnsi="Times New Roman" w:eastAsia="楷体_GB2312"/>
          <w:kern w:val="0"/>
          <w:sz w:val="32"/>
          <w:szCs w:val="32"/>
        </w:rPr>
        <w:t>（主要从项目负责人、技术人员、培训师资等几个方面）</w:t>
      </w:r>
    </w:p>
    <w:tbl>
      <w:tblPr>
        <w:tblStyle w:val="6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52"/>
        <w:gridCol w:w="1343"/>
        <w:gridCol w:w="608"/>
        <w:gridCol w:w="718"/>
        <w:gridCol w:w="1238"/>
        <w:gridCol w:w="1159"/>
        <w:gridCol w:w="1754"/>
        <w:gridCol w:w="1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人员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情况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（含第一负</w:t>
            </w:r>
          </w:p>
          <w:p>
            <w:pPr>
              <w:spacing w:line="360" w:lineRule="exact"/>
              <w:jc w:val="center"/>
              <w:rPr>
                <w:rFonts w:ascii="宋体" w:cs="宋体"/>
                <w:spacing w:val="14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责人）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职务、职称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从事专业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位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pacing w:val="140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22" w:leftChars="-58" w:right="-50" w:rightChars="-24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pacing w:val="140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pacing w:val="140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pacing w:val="140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pacing w:val="140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pacing w:val="140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（三）技术条件。</w:t>
      </w:r>
      <w:r>
        <w:rPr>
          <w:rFonts w:ascii="Times New Roman" w:hAnsi="Times New Roman" w:eastAsia="仿宋_GB2312"/>
          <w:kern w:val="0"/>
          <w:sz w:val="32"/>
          <w:szCs w:val="32"/>
        </w:rPr>
        <w:t>从事工伤预防业务证明材料；开展项目使用的方法和技术手段等。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（四）</w:t>
      </w:r>
      <w:r>
        <w:rPr>
          <w:rFonts w:hint="eastAsia" w:ascii="Times New Roman" w:hAnsi="Times New Roman" w:eastAsia="楷体_GB2312"/>
          <w:kern w:val="0"/>
          <w:sz w:val="32"/>
          <w:szCs w:val="32"/>
        </w:rPr>
        <w:t>本单位支持措施、</w:t>
      </w:r>
      <w:r>
        <w:rPr>
          <w:rFonts w:ascii="Times New Roman" w:hAnsi="Times New Roman" w:eastAsia="楷体_GB2312"/>
          <w:kern w:val="0"/>
          <w:sz w:val="32"/>
          <w:szCs w:val="32"/>
        </w:rPr>
        <w:t>宣传能力、承训能力等其他相关条件。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四、实施计划</w:t>
      </w:r>
    </w:p>
    <w:p>
      <w:pPr>
        <w:widowControl/>
        <w:spacing w:line="579" w:lineRule="exact"/>
        <w:ind w:firstLine="641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开展实施工伤预防项目计划、进度安排情况。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五、绩效目标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kern w:val="0"/>
          <w:sz w:val="32"/>
          <w:szCs w:val="32"/>
        </w:rPr>
        <w:t>（一）数据指标（定性和定量目标）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楷体_GB2312" w:hAnsi="Times New Roman" w:eastAsia="楷体_GB2312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kern w:val="0"/>
          <w:sz w:val="32"/>
          <w:szCs w:val="32"/>
        </w:rPr>
        <w:t>（二）预期社会效益和经济效益。</w:t>
      </w:r>
    </w:p>
    <w:p>
      <w:pPr>
        <w:pStyle w:val="10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预期达到指标效果和考核指标，</w:t>
      </w:r>
      <w:r>
        <w:rPr>
          <w:rFonts w:hint="eastAsia" w:ascii="Times New Roman" w:hAnsi="Times New Roman" w:eastAsia="仿宋_GB2312"/>
          <w:sz w:val="32"/>
          <w:szCs w:val="32"/>
        </w:rPr>
        <w:t>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工伤和职业病事故的发生率（工伤和职业病事故次数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职工人数）、工伤死亡发生率（死亡人数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职工人数）、工伤保险基金支缴率（工伤保险基金支出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工伤保险缴费）等。其中： 1.工伤预防宣传项目绩效目标。宣传成品符合委托方要求,按时完成工伤预防宣传项目实施方案中要求的工作内容,并在既定目标范围内宣传全覆盖。2.工伤预防培训项目绩效目标。按时完成工伤预防培训项目方案中要求的工作内容,培训对象满意度大于90%,工伤预防技能掌握情况或考核情况优良率达20%,培训后跟踪回访6个月,用人单位工伤事故或职业病发生率下降5%左右。</w:t>
      </w:r>
      <w:bookmarkStart w:id="0" w:name="_GoBack"/>
      <w:bookmarkEnd w:id="0"/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（二）费用测算。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项目费用     万元，其中     万元，   万元。附费用测算表。</w:t>
      </w:r>
    </w:p>
    <w:p>
      <w:pPr>
        <w:ind w:firstLine="424" w:firstLineChars="202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费用预算表（参考）</w:t>
      </w:r>
    </w:p>
    <w:tbl>
      <w:tblPr>
        <w:tblStyle w:val="6"/>
        <w:tblW w:w="96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1595"/>
        <w:gridCol w:w="55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pacing w:val="26"/>
                <w:szCs w:val="21"/>
              </w:rPr>
              <w:t>经费总额</w:t>
            </w: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7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315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其中（     ）年（</w:t>
            </w:r>
            <w:r>
              <w:rPr>
                <w:rFonts w:ascii="宋体" w:hAnsi="宋体" w:cs="宋体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）万元；（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）年（</w:t>
            </w:r>
            <w:r>
              <w:rPr>
                <w:rFonts w:ascii="宋体" w:hAnsi="宋体" w:cs="宋体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）万元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其它经费来源及金额</w:t>
            </w:r>
          </w:p>
        </w:tc>
        <w:tc>
          <w:tcPr>
            <w:tcW w:w="7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pacing w:val="40"/>
                <w:szCs w:val="21"/>
              </w:rPr>
            </w:pPr>
            <w:r>
              <w:rPr>
                <w:rFonts w:hint="eastAsia" w:ascii="宋体" w:hAnsi="宋体" w:cs="宋体"/>
                <w:spacing w:val="40"/>
                <w:szCs w:val="21"/>
              </w:rPr>
              <w:t>支出项目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金额</w:t>
            </w: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万元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pacing w:val="60"/>
                <w:szCs w:val="21"/>
              </w:rPr>
            </w:pPr>
            <w:r>
              <w:rPr>
                <w:rFonts w:hint="eastAsia" w:ascii="宋体" w:hAnsi="宋体" w:cs="宋体"/>
                <w:spacing w:val="60"/>
                <w:szCs w:val="21"/>
              </w:rPr>
              <w:t>计算根据及理由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宣传材料购置费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20" w:firstLineChars="200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210" w:firstLineChars="100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宣传差旅费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20" w:firstLineChars="200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210" w:firstLineChars="100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宣传会务费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20" w:firstLineChars="200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210" w:firstLineChars="100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宣传工作出版、文献、</w:t>
            </w:r>
          </w:p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信息传播、知识产权费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宣传场租费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培训会务费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培训材料购置费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培训差旅费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培训场租费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培训工作出版、文献、</w:t>
            </w:r>
          </w:p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信息传播、知识产权费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专家咨询费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其他支出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计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525" w:firstLineChars="250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</w:tbl>
    <w:p>
      <w:pPr>
        <w:widowControl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宣传、培训场地、用品、交通等按市场价格测算，培训费(含师资费)应参照《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枣庄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市市直机关培训费管理办法》规定及项目标准执行。</w:t>
      </w:r>
    </w:p>
    <w:p>
      <w:pPr>
        <w:widowControl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pacing w:line="579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注：以上材料由申报单位法定代表人签字、加盖单位公章（扫描件上传）、注明申报时间，原件备查。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fal">
    <w:altName w:val="方正大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D846A2A"/>
    <w:rsid w:val="0001706A"/>
    <w:rsid w:val="00056819"/>
    <w:rsid w:val="00062A6C"/>
    <w:rsid w:val="00067904"/>
    <w:rsid w:val="000A7620"/>
    <w:rsid w:val="000D7BA2"/>
    <w:rsid w:val="000F1F48"/>
    <w:rsid w:val="000F2F37"/>
    <w:rsid w:val="00121422"/>
    <w:rsid w:val="001713FF"/>
    <w:rsid w:val="00185471"/>
    <w:rsid w:val="00201659"/>
    <w:rsid w:val="00254053"/>
    <w:rsid w:val="0025589D"/>
    <w:rsid w:val="00276ED5"/>
    <w:rsid w:val="002A4A68"/>
    <w:rsid w:val="002B77C8"/>
    <w:rsid w:val="0030519D"/>
    <w:rsid w:val="00313CD0"/>
    <w:rsid w:val="00314311"/>
    <w:rsid w:val="0035122F"/>
    <w:rsid w:val="00372907"/>
    <w:rsid w:val="003A488D"/>
    <w:rsid w:val="003B5FB4"/>
    <w:rsid w:val="003F0EED"/>
    <w:rsid w:val="00440A01"/>
    <w:rsid w:val="00485363"/>
    <w:rsid w:val="004C611D"/>
    <w:rsid w:val="004E27E2"/>
    <w:rsid w:val="004F0550"/>
    <w:rsid w:val="004F3803"/>
    <w:rsid w:val="005159B2"/>
    <w:rsid w:val="00555850"/>
    <w:rsid w:val="006162AD"/>
    <w:rsid w:val="006276DF"/>
    <w:rsid w:val="006423CB"/>
    <w:rsid w:val="006750DE"/>
    <w:rsid w:val="006814F8"/>
    <w:rsid w:val="006E11FE"/>
    <w:rsid w:val="00852523"/>
    <w:rsid w:val="00866D35"/>
    <w:rsid w:val="008F2471"/>
    <w:rsid w:val="00924CFA"/>
    <w:rsid w:val="0092516F"/>
    <w:rsid w:val="0093282E"/>
    <w:rsid w:val="00960182"/>
    <w:rsid w:val="009B357B"/>
    <w:rsid w:val="009B72EE"/>
    <w:rsid w:val="009E6488"/>
    <w:rsid w:val="009F73A3"/>
    <w:rsid w:val="00A1259F"/>
    <w:rsid w:val="00A84C4D"/>
    <w:rsid w:val="00AB2560"/>
    <w:rsid w:val="00B320DA"/>
    <w:rsid w:val="00B37DC2"/>
    <w:rsid w:val="00B46E5A"/>
    <w:rsid w:val="00BE4CB8"/>
    <w:rsid w:val="00C11B5C"/>
    <w:rsid w:val="00CD543F"/>
    <w:rsid w:val="00CF7BCE"/>
    <w:rsid w:val="00D2555D"/>
    <w:rsid w:val="00D61ACC"/>
    <w:rsid w:val="00D636E2"/>
    <w:rsid w:val="00D64196"/>
    <w:rsid w:val="00DC1B9E"/>
    <w:rsid w:val="00E6086F"/>
    <w:rsid w:val="00E73AAA"/>
    <w:rsid w:val="00ED4AF1"/>
    <w:rsid w:val="00EE10F2"/>
    <w:rsid w:val="00F5198C"/>
    <w:rsid w:val="00F91269"/>
    <w:rsid w:val="00F9367D"/>
    <w:rsid w:val="00FC119C"/>
    <w:rsid w:val="00FE30D4"/>
    <w:rsid w:val="4D846A2A"/>
    <w:rsid w:val="DE5351D9"/>
    <w:rsid w:val="E9F174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fal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fal" w:hAnsi="宋体fal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fal" w:cs="Times New Roman"/>
      <w:kern w:val="2"/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4</Pages>
  <Words>214</Words>
  <Characters>1225</Characters>
  <Lines>10</Lines>
  <Paragraphs>2</Paragraphs>
  <TotalTime>118</TotalTime>
  <ScaleCrop>false</ScaleCrop>
  <LinksUpToDate>false</LinksUpToDate>
  <CharactersWithSpaces>1437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2022-11-06T22:42:00Z</dcterms:created>
  <dc:creator>dell</dc:creator>
  <cp:lastModifiedBy>user</cp:lastModifiedBy>
  <dcterms:modified xsi:type="dcterms:W3CDTF">2023-10-27T10:33:41Z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F3F0275ED3DE43D4B60EF5B671C1397B</vt:lpwstr>
  </property>
</Properties>
</file>