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eastAsia="zh-CN"/>
        </w:rPr>
        <w:t>“中国银行杯”</w:t>
      </w:r>
      <w:r>
        <w:rPr>
          <w:rFonts w:hint="eastAsia" w:ascii="方正小标宋简体" w:hAnsi="方正小标宋简体" w:eastAsia="方正小标宋简体" w:cs="方正小标宋简体"/>
          <w:sz w:val="44"/>
          <w:szCs w:val="44"/>
        </w:rPr>
        <w:t>枣庄市“鲁班传人”职业技能大赛</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枣庄市高端化工职业技能竞赛</w:t>
      </w:r>
    </w:p>
    <w:p>
      <w:pPr>
        <w:spacing w:line="360" w:lineRule="auto"/>
        <w:jc w:val="center"/>
        <w:rPr>
          <w:rFonts w:ascii="微软雅黑" w:hAnsi="黑体" w:eastAsia="微软雅黑" w:cs="黑体"/>
          <w:sz w:val="44"/>
          <w:szCs w:val="44"/>
        </w:rPr>
      </w:pPr>
      <w:r>
        <w:rPr>
          <w:rFonts w:hint="eastAsia" w:ascii="方正小标宋简体" w:hAnsi="方正小标宋简体" w:eastAsia="方正小标宋简体" w:cs="方正小标宋简体"/>
          <w:sz w:val="44"/>
          <w:szCs w:val="44"/>
          <w:lang w:eastAsia="zh-CN"/>
        </w:rPr>
        <w:t>（水生产处理工赛项）</w:t>
      </w:r>
    </w:p>
    <w:p>
      <w:pPr>
        <w:spacing w:line="360" w:lineRule="auto"/>
        <w:rPr>
          <w:rFonts w:ascii="黑体" w:hAnsi="黑体" w:eastAsia="黑体" w:cs="黑体"/>
          <w:sz w:val="44"/>
          <w:szCs w:val="44"/>
        </w:rPr>
      </w:pPr>
      <w:r>
        <w:rPr>
          <w:rFonts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2179320</wp:posOffset>
                </wp:positionH>
                <wp:positionV relativeFrom="paragraph">
                  <wp:posOffset>401320</wp:posOffset>
                </wp:positionV>
                <wp:extent cx="940435" cy="4241165"/>
                <wp:effectExtent l="7620" t="8255" r="12065" b="17780"/>
                <wp:wrapNone/>
                <wp:docPr id="1" name="文本框 1"/>
                <wp:cNvGraphicFramePr/>
                <a:graphic xmlns:a="http://schemas.openxmlformats.org/drawingml/2006/main">
                  <a:graphicData uri="http://schemas.microsoft.com/office/word/2010/wordprocessingShape">
                    <wps:wsp>
                      <wps:cNvSpPr txBox="1"/>
                      <wps:spPr>
                        <a:xfrm>
                          <a:off x="0" y="0"/>
                          <a:ext cx="940435" cy="424116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pPr>
                              <w:spacing w:line="1060" w:lineRule="exact"/>
                              <w:rPr>
                                <w:rFonts w:ascii="黑体" w:hAnsi="黑体" w:eastAsia="黑体"/>
                                <w:spacing w:val="20"/>
                                <w:sz w:val="110"/>
                                <w:szCs w:val="110"/>
                              </w:rPr>
                            </w:pPr>
                            <w:r>
                              <w:rPr>
                                <w:rFonts w:hint="eastAsia" w:ascii="黑体" w:hAnsi="黑体" w:eastAsia="黑体"/>
                                <w:spacing w:val="70"/>
                                <w:kern w:val="0"/>
                                <w:sz w:val="100"/>
                                <w:szCs w:val="100"/>
                                <w:fitText w:val="6700" w:id="-154699966"/>
                              </w:rPr>
                              <w:t>竞赛技术文</w:t>
                            </w:r>
                            <w:r>
                              <w:rPr>
                                <w:rFonts w:hint="eastAsia" w:ascii="黑体" w:hAnsi="黑体" w:eastAsia="黑体"/>
                                <w:spacing w:val="0"/>
                                <w:kern w:val="0"/>
                                <w:sz w:val="100"/>
                                <w:szCs w:val="100"/>
                                <w:fitText w:val="6700" w:id="-154699966"/>
                              </w:rPr>
                              <w:t>件</w:t>
                            </w:r>
                          </w:p>
                          <w:p/>
                        </w:txbxContent>
                      </wps:txbx>
                      <wps:bodyPr vert="eaVert" wrap="square" anchor="t" upright="1"/>
                    </wps:wsp>
                  </a:graphicData>
                </a:graphic>
              </wp:anchor>
            </w:drawing>
          </mc:Choice>
          <mc:Fallback>
            <w:pict>
              <v:shape id="_x0000_s1026" o:spid="_x0000_s1026" o:spt="202" type="#_x0000_t202" style="position:absolute;left:0pt;margin-left:171.6pt;margin-top:31.6pt;height:333.95pt;width:74.05pt;z-index:251659264;mso-width-relative:page;mso-height-relative:page;" fillcolor="#FFFFFF" filled="t" stroked="t" coordsize="21600,21600" o:gfxdata="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DrvkZ2QAAAAoBAAAPAAAAAAAAAAEAIAAAACIAAABkcnMvZG93bnJldi54bWxQSwEC&#10;FAAUAAAACACHTuJA3Uj3/mUCAADzBAAADgAAAAAAAAABACAAAAAoAQAAZHJzL2Uyb0RvYy54bWxQ&#10;SwUGAAAAAAYABgBZAQAA/wUAAAAA&#10;">
                <v:fill type="gradient" on="t" color2="#FFFFFF" angle="90" focus="100%" focussize="0,0">
                  <o:fill type="gradientUnscaled" v:ext="backwardCompatible"/>
                </v:fill>
                <v:stroke weight="1.25pt" color="#739CC3" joinstyle="miter"/>
                <v:imagedata o:title=""/>
                <o:lock v:ext="edit" aspectratio="f"/>
                <v:textbox style="layout-flow:vertical-ideographic;">
                  <w:txbxContent>
                    <w:p>
                      <w:pPr>
                        <w:spacing w:line="1060" w:lineRule="exact"/>
                        <w:rPr>
                          <w:rFonts w:ascii="黑体" w:hAnsi="黑体" w:eastAsia="黑体"/>
                          <w:spacing w:val="20"/>
                          <w:sz w:val="110"/>
                          <w:szCs w:val="110"/>
                        </w:rPr>
                      </w:pPr>
                      <w:r>
                        <w:rPr>
                          <w:rFonts w:hint="eastAsia" w:ascii="黑体" w:hAnsi="黑体" w:eastAsia="黑体"/>
                          <w:spacing w:val="70"/>
                          <w:kern w:val="0"/>
                          <w:sz w:val="100"/>
                          <w:szCs w:val="100"/>
                          <w:fitText w:val="6700" w:id="-154699966"/>
                        </w:rPr>
                        <w:t>竞赛技术文</w:t>
                      </w:r>
                      <w:r>
                        <w:rPr>
                          <w:rFonts w:hint="eastAsia" w:ascii="黑体" w:hAnsi="黑体" w:eastAsia="黑体"/>
                          <w:spacing w:val="0"/>
                          <w:kern w:val="0"/>
                          <w:sz w:val="100"/>
                          <w:szCs w:val="100"/>
                          <w:fitText w:val="6700" w:id="-154699966"/>
                        </w:rPr>
                        <w:t>件</w:t>
                      </w:r>
                    </w:p>
                    <w:p/>
                  </w:txbxContent>
                </v:textbox>
              </v:shape>
            </w:pict>
          </mc:Fallback>
        </mc:AlternateContent>
      </w: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snapToGrid w:val="0"/>
        <w:spacing w:line="360" w:lineRule="auto"/>
        <w:rPr>
          <w:rFonts w:ascii="Arial Narrow" w:hAnsi="Arial Narrow" w:eastAsia="仿宋_GB2312"/>
          <w:sz w:val="28"/>
          <w:szCs w:val="28"/>
        </w:rPr>
      </w:pPr>
    </w:p>
    <w:p>
      <w:pPr>
        <w:tabs>
          <w:tab w:val="left" w:pos="0"/>
        </w:tabs>
        <w:autoSpaceDE w:val="0"/>
        <w:autoSpaceDN w:val="0"/>
        <w:adjustRightInd w:val="0"/>
        <w:spacing w:line="560" w:lineRule="exact"/>
        <w:ind w:firstLine="1960" w:firstLineChars="700"/>
        <w:rPr>
          <w:rFonts w:ascii="楷体" w:hAnsi="楷体" w:eastAsia="楷体" w:cs="楷体"/>
          <w:color w:val="000000"/>
          <w:sz w:val="32"/>
          <w:szCs w:val="32"/>
        </w:rPr>
      </w:pPr>
      <w:r>
        <w:rPr>
          <w:rFonts w:ascii="Arial Narrow" w:hAnsi="Arial Narrow" w:eastAsia="仿宋_GB2312"/>
          <w:sz w:val="28"/>
          <w:szCs w:val="28"/>
        </w:rPr>
        <w:t xml:space="preserve">       </w:t>
      </w:r>
      <w:r>
        <w:rPr>
          <w:rFonts w:hint="eastAsia" w:ascii="楷体" w:hAnsi="楷体" w:eastAsia="楷体" w:cs="楷体"/>
          <w:color w:val="000000"/>
          <w:sz w:val="32"/>
          <w:szCs w:val="32"/>
        </w:rPr>
        <w:t>二〇二</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rPr>
        <w:t>年</w:t>
      </w:r>
      <w:r>
        <w:rPr>
          <w:rFonts w:hint="eastAsia" w:ascii="楷体" w:hAnsi="楷体" w:eastAsia="楷体" w:cs="楷体"/>
          <w:color w:val="000000"/>
          <w:sz w:val="32"/>
          <w:szCs w:val="32"/>
          <w:lang w:val="en-US" w:eastAsia="zh-CN"/>
        </w:rPr>
        <w:t>十</w:t>
      </w:r>
      <w:r>
        <w:rPr>
          <w:rFonts w:hint="eastAsia" w:ascii="楷体" w:hAnsi="楷体" w:eastAsia="楷体" w:cs="楷体"/>
          <w:color w:val="000000"/>
          <w:sz w:val="32"/>
          <w:szCs w:val="32"/>
        </w:rPr>
        <w:t>月</w:t>
      </w:r>
    </w:p>
    <w:p>
      <w:pPr>
        <w:tabs>
          <w:tab w:val="left" w:pos="0"/>
        </w:tabs>
        <w:autoSpaceDE w:val="0"/>
        <w:autoSpaceDN w:val="0"/>
        <w:adjustRightInd w:val="0"/>
        <w:spacing w:line="600" w:lineRule="exact"/>
        <w:rPr>
          <w:rFonts w:ascii="黑体" w:hAnsi="黑体" w:eastAsia="黑体"/>
          <w:color w:val="000000"/>
          <w:sz w:val="36"/>
          <w:szCs w:val="36"/>
        </w:rPr>
        <w:sectPr>
          <w:headerReference r:id="rId4" w:type="first"/>
          <w:footerReference r:id="rId6" w:type="first"/>
          <w:headerReference r:id="rId3" w:type="default"/>
          <w:footerReference r:id="rId5" w:type="default"/>
          <w:pgSz w:w="11906" w:h="16838"/>
          <w:pgMar w:top="1418" w:right="1247" w:bottom="1418" w:left="1418" w:header="851" w:footer="992" w:gutter="0"/>
          <w:pgNumType w:fmt="decimal"/>
          <w:cols w:space="720" w:num="1"/>
          <w:titlePg/>
          <w:docGrid w:linePitch="312" w:charSpace="0"/>
        </w:sectPr>
      </w:pPr>
    </w:p>
    <w:p>
      <w:pPr>
        <w:snapToGrid w:val="0"/>
        <w:spacing w:beforeLines="0" w:afterLines="0" w:line="360" w:lineRule="auto"/>
        <w:ind w:firstLine="3253" w:firstLineChars="900"/>
        <w:rPr>
          <w:rFonts w:hint="eastAsia" w:ascii="黑体" w:hAnsi="黑体" w:eastAsia="黑体" w:cs="Arial"/>
          <w:b/>
          <w:sz w:val="36"/>
          <w:szCs w:val="36"/>
        </w:rPr>
      </w:pPr>
      <w:r>
        <w:rPr>
          <w:rFonts w:hint="eastAsia" w:ascii="黑体" w:hAnsi="黑体" w:eastAsia="黑体" w:cs="Arial"/>
          <w:b/>
          <w:sz w:val="36"/>
          <w:szCs w:val="36"/>
        </w:rPr>
        <w:t>目录</w:t>
      </w:r>
    </w:p>
    <w:p>
      <w:pPr>
        <w:snapToGrid w:val="0"/>
        <w:spacing w:beforeLines="0" w:afterLines="0" w:line="360" w:lineRule="auto"/>
        <w:rPr>
          <w:rFonts w:hint="eastAsia" w:ascii="黑体" w:hAnsi="黑体" w:eastAsia="黑体" w:cs="Arial"/>
          <w:b/>
          <w:sz w:val="36"/>
          <w:szCs w:val="36"/>
        </w:rPr>
      </w:pPr>
    </w:p>
    <w:p>
      <w:pPr>
        <w:snapToGrid w:val="0"/>
        <w:spacing w:beforeLines="0" w:afterLines="0" w:line="360" w:lineRule="auto"/>
        <w:rPr>
          <w:rFonts w:hint="eastAsia" w:ascii="黑体" w:hAnsi="黑体" w:eastAsia="黑体" w:cs="Arial"/>
          <w:b/>
          <w:sz w:val="24"/>
          <w:szCs w:val="24"/>
        </w:rPr>
      </w:pPr>
      <w:r>
        <w:rPr>
          <w:rFonts w:hint="eastAsia" w:ascii="黑体" w:hAnsi="黑体" w:eastAsia="黑体" w:cs="Arial"/>
          <w:b/>
          <w:sz w:val="24"/>
          <w:szCs w:val="24"/>
        </w:rPr>
        <w:t>一、竞赛描述…………………………………………………………………………2</w:t>
      </w:r>
    </w:p>
    <w:p>
      <w:pPr>
        <w:snapToGrid w:val="0"/>
        <w:spacing w:beforeLines="0" w:afterLines="0" w:line="360" w:lineRule="auto"/>
        <w:rPr>
          <w:rFonts w:hint="eastAsia" w:ascii="黑体" w:hAnsi="黑体" w:eastAsia="黑体" w:cs="Arial"/>
          <w:b/>
          <w:sz w:val="24"/>
          <w:szCs w:val="24"/>
        </w:rPr>
      </w:pPr>
      <w:r>
        <w:rPr>
          <w:rFonts w:hint="eastAsia" w:ascii="黑体" w:hAnsi="黑体" w:eastAsia="黑体" w:cs="Arial"/>
          <w:b/>
          <w:sz w:val="24"/>
          <w:szCs w:val="24"/>
        </w:rPr>
        <w:t>二、竞赛内容…………………………………………………………………………2</w:t>
      </w:r>
    </w:p>
    <w:p>
      <w:pPr>
        <w:snapToGrid w:val="0"/>
        <w:spacing w:beforeLines="0" w:afterLines="0" w:line="360" w:lineRule="auto"/>
        <w:rPr>
          <w:rFonts w:hint="eastAsia" w:ascii="黑体" w:hAnsi="黑体" w:eastAsia="黑体" w:cs="Arial"/>
          <w:b/>
          <w:sz w:val="24"/>
          <w:szCs w:val="24"/>
        </w:rPr>
      </w:pPr>
      <w:r>
        <w:rPr>
          <w:rFonts w:hint="eastAsia" w:ascii="黑体" w:hAnsi="黑体" w:eastAsia="黑体"/>
          <w:b/>
          <w:sz w:val="24"/>
          <w:szCs w:val="24"/>
        </w:rPr>
        <w:t>三、竞赛规则</w:t>
      </w:r>
      <w:r>
        <w:rPr>
          <w:rFonts w:hint="eastAsia" w:ascii="黑体" w:hAnsi="黑体" w:eastAsia="黑体" w:cs="Arial"/>
          <w:b/>
          <w:sz w:val="24"/>
          <w:szCs w:val="24"/>
        </w:rPr>
        <w:t>…………………………………………………………………………</w:t>
      </w:r>
      <w:r>
        <w:rPr>
          <w:rFonts w:hint="default" w:ascii="黑体" w:hAnsi="黑体" w:eastAsia="黑体" w:cs="Arial"/>
          <w:b/>
          <w:sz w:val="24"/>
          <w:szCs w:val="24"/>
        </w:rPr>
        <w:t>4</w:t>
      </w:r>
    </w:p>
    <w:p>
      <w:pPr>
        <w:spacing w:beforeLines="0" w:afterLines="0" w:line="360" w:lineRule="auto"/>
        <w:rPr>
          <w:rFonts w:hint="eastAsia" w:ascii="黑体" w:hAnsi="黑体" w:eastAsia="黑体" w:cs="Arial"/>
          <w:b/>
          <w:sz w:val="24"/>
          <w:szCs w:val="24"/>
        </w:rPr>
      </w:pPr>
      <w:r>
        <w:rPr>
          <w:rFonts w:hint="eastAsia" w:ascii="黑体" w:hAnsi="黑体" w:eastAsia="黑体"/>
          <w:b/>
          <w:sz w:val="24"/>
          <w:szCs w:val="24"/>
        </w:rPr>
        <w:t>四、竞赛环境</w:t>
      </w:r>
      <w:r>
        <w:rPr>
          <w:rFonts w:hint="eastAsia" w:ascii="黑体" w:hAnsi="黑体" w:eastAsia="黑体"/>
          <w:b/>
          <w:sz w:val="24"/>
          <w:szCs w:val="24"/>
          <w:lang w:val="en-US" w:eastAsia="zh-CN"/>
        </w:rPr>
        <w:t xml:space="preserve">与平台  </w:t>
      </w:r>
      <w:r>
        <w:rPr>
          <w:rFonts w:hint="eastAsia" w:ascii="黑体" w:hAnsi="黑体" w:eastAsia="黑体" w:cs="Arial"/>
          <w:b/>
          <w:sz w:val="24"/>
          <w:szCs w:val="24"/>
        </w:rPr>
        <w:t>………………………………………………………………</w:t>
      </w:r>
      <w:r>
        <w:rPr>
          <w:rFonts w:hint="default" w:ascii="黑体" w:hAnsi="黑体" w:eastAsia="黑体" w:cs="Arial"/>
          <w:b/>
          <w:sz w:val="24"/>
          <w:szCs w:val="24"/>
        </w:rPr>
        <w:t>5</w:t>
      </w:r>
    </w:p>
    <w:p>
      <w:pPr>
        <w:spacing w:beforeLines="0" w:afterLines="0" w:line="360" w:lineRule="auto"/>
        <w:rPr>
          <w:rFonts w:hint="eastAsia" w:ascii="黑体" w:hAnsi="黑体" w:eastAsia="黑体"/>
          <w:b/>
          <w:sz w:val="24"/>
          <w:szCs w:val="24"/>
          <w:lang w:val="en-US" w:eastAsia="zh-CN"/>
        </w:rPr>
      </w:pPr>
      <w:r>
        <w:rPr>
          <w:rFonts w:hint="eastAsia" w:ascii="黑体" w:hAnsi="黑体" w:eastAsia="黑体"/>
          <w:b/>
          <w:sz w:val="24"/>
          <w:szCs w:val="24"/>
        </w:rPr>
        <w:t>五、技术</w:t>
      </w:r>
      <w:r>
        <w:rPr>
          <w:rFonts w:hint="eastAsia" w:ascii="黑体" w:hAnsi="黑体" w:eastAsia="黑体"/>
          <w:b/>
          <w:sz w:val="24"/>
          <w:szCs w:val="24"/>
          <w:lang w:val="en-US" w:eastAsia="zh-CN"/>
        </w:rPr>
        <w:t>规范与参赛资料</w:t>
      </w:r>
      <w:r>
        <w:rPr>
          <w:rFonts w:hint="eastAsia" w:ascii="黑体" w:hAnsi="黑体" w:eastAsia="黑体" w:cs="Arial"/>
          <w:b/>
          <w:sz w:val="24"/>
          <w:szCs w:val="24"/>
        </w:rPr>
        <w:t>……………………………………………………………</w:t>
      </w:r>
      <w:r>
        <w:rPr>
          <w:rFonts w:hint="eastAsia" w:ascii="黑体" w:hAnsi="黑体" w:eastAsia="黑体" w:cs="Arial"/>
          <w:b/>
          <w:sz w:val="24"/>
          <w:szCs w:val="24"/>
          <w:lang w:val="en-US" w:eastAsia="zh-CN"/>
        </w:rPr>
        <w:t>5</w:t>
      </w:r>
    </w:p>
    <w:p>
      <w:pPr>
        <w:spacing w:beforeLines="0" w:afterLines="0" w:line="360" w:lineRule="auto"/>
        <w:rPr>
          <w:rFonts w:hint="eastAsia" w:ascii="黑体" w:hAnsi="黑体" w:eastAsia="黑体"/>
          <w:b/>
          <w:sz w:val="24"/>
          <w:szCs w:val="24"/>
          <w:lang w:val="en-US" w:eastAsia="zh-CN"/>
        </w:rPr>
      </w:pPr>
      <w:r>
        <w:rPr>
          <w:rFonts w:hint="eastAsia" w:ascii="黑体" w:hAnsi="黑体" w:eastAsia="黑体"/>
          <w:b/>
          <w:sz w:val="24"/>
          <w:szCs w:val="24"/>
        </w:rPr>
        <w:t>六、</w:t>
      </w:r>
      <w:r>
        <w:rPr>
          <w:rFonts w:hint="eastAsia" w:ascii="黑体" w:hAnsi="黑体" w:eastAsia="黑体"/>
          <w:b/>
          <w:sz w:val="24"/>
          <w:szCs w:val="24"/>
          <w:lang w:val="en-US" w:eastAsia="zh-CN"/>
        </w:rPr>
        <w:t>竞赛纪律</w:t>
      </w:r>
      <w:r>
        <w:rPr>
          <w:rFonts w:hint="eastAsia" w:ascii="黑体" w:hAnsi="黑体" w:eastAsia="黑体" w:cs="Arial"/>
          <w:b/>
          <w:sz w:val="24"/>
          <w:szCs w:val="24"/>
        </w:rPr>
        <w:t>…………………………………………………………………………</w:t>
      </w:r>
      <w:r>
        <w:rPr>
          <w:rFonts w:hint="eastAsia" w:ascii="黑体" w:hAnsi="黑体" w:eastAsia="黑体" w:cs="Arial"/>
          <w:b/>
          <w:sz w:val="24"/>
          <w:szCs w:val="24"/>
          <w:lang w:val="en-US" w:eastAsia="zh-CN"/>
        </w:rPr>
        <w:t>5</w:t>
      </w:r>
    </w:p>
    <w:p>
      <w:pPr>
        <w:snapToGrid w:val="0"/>
        <w:spacing w:beforeLines="0" w:afterLines="0" w:line="360" w:lineRule="auto"/>
        <w:rPr>
          <w:rFonts w:hint="eastAsia" w:ascii="黑体" w:hAnsi="黑体" w:eastAsia="黑体" w:cs="Arial"/>
          <w:b/>
          <w:sz w:val="24"/>
          <w:szCs w:val="24"/>
        </w:rPr>
      </w:pPr>
      <w:bookmarkStart w:id="0" w:name="_GoBack"/>
      <w:bookmarkEnd w:id="0"/>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snapToGrid w:val="0"/>
        <w:spacing w:line="360" w:lineRule="auto"/>
        <w:ind w:firstLine="482" w:firstLineChars="200"/>
        <w:rPr>
          <w:rFonts w:ascii="黑体" w:hAnsi="黑体" w:eastAsia="黑体" w:cs="Arial"/>
          <w:b/>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微软雅黑" w:hAnsi="黑体" w:eastAsia="微软雅黑" w:cs="黑体"/>
          <w:sz w:val="44"/>
          <w:szCs w:val="44"/>
        </w:rPr>
      </w:pP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eastAsia="zh-CN"/>
        </w:rPr>
        <w:t>“中国银行杯”</w:t>
      </w:r>
      <w:r>
        <w:rPr>
          <w:rFonts w:hint="eastAsia" w:ascii="方正小标宋简体" w:hAnsi="方正小标宋简体" w:eastAsia="方正小标宋简体" w:cs="方正小标宋简体"/>
          <w:sz w:val="44"/>
          <w:szCs w:val="44"/>
        </w:rPr>
        <w:t>枣庄市“鲁班传人”职业技能大赛</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枣庄市高端化工职业技能竞赛</w:t>
      </w:r>
      <w:r>
        <w:rPr>
          <w:rFonts w:hint="eastAsia" w:ascii="方正小标宋简体" w:hAnsi="方正小标宋简体" w:eastAsia="方正小标宋简体" w:cs="方正小标宋简体"/>
          <w:sz w:val="44"/>
          <w:szCs w:val="44"/>
          <w:lang w:eastAsia="zh-CN"/>
        </w:rPr>
        <w:t>水生产处理工赛项实施方案</w:t>
      </w:r>
    </w:p>
    <w:p>
      <w:pPr>
        <w:snapToGrid w:val="0"/>
        <w:spacing w:line="360" w:lineRule="auto"/>
        <w:ind w:firstLine="482" w:firstLineChars="200"/>
        <w:rPr>
          <w:rFonts w:hint="eastAsia" w:ascii="黑体" w:hAnsi="黑体" w:eastAsia="黑体" w:cs="Arial"/>
          <w:b/>
          <w:sz w:val="24"/>
          <w:szCs w:val="24"/>
        </w:rPr>
      </w:pPr>
    </w:p>
    <w:p>
      <w:pPr>
        <w:snapToGrid w:val="0"/>
        <w:spacing w:line="360" w:lineRule="auto"/>
        <w:ind w:firstLine="562" w:firstLineChars="200"/>
        <w:rPr>
          <w:rFonts w:ascii="仿宋_GB2312" w:hAnsi="Arial Narrow" w:eastAsia="仿宋_GB2312" w:cs="Arial"/>
          <w:sz w:val="24"/>
          <w:szCs w:val="24"/>
        </w:rPr>
      </w:pPr>
      <w:r>
        <w:rPr>
          <w:rFonts w:hint="eastAsia" w:ascii="黑体" w:hAnsi="黑体" w:eastAsia="黑体" w:cs="Arial"/>
          <w:b/>
          <w:sz w:val="28"/>
          <w:szCs w:val="28"/>
        </w:rPr>
        <w:t>一、竞赛描述</w:t>
      </w:r>
    </w:p>
    <w:p>
      <w:pPr>
        <w:snapToGrid w:val="0"/>
        <w:spacing w:line="360" w:lineRule="auto"/>
        <w:ind w:firstLine="560" w:firstLineChars="200"/>
        <w:rPr>
          <w:rFonts w:hint="eastAsia" w:ascii="仿宋_GB2312" w:hAnsi="Arial Narrow" w:eastAsia="仿宋_GB2312" w:cs="Arial"/>
          <w:sz w:val="24"/>
          <w:szCs w:val="24"/>
        </w:rPr>
      </w:pPr>
      <w:r>
        <w:rPr>
          <w:rFonts w:hint="default" w:ascii="仿宋_GB2312" w:hAnsi="Arial Narrow" w:eastAsia="仿宋_GB2312" w:cs="Arial"/>
          <w:sz w:val="28"/>
          <w:szCs w:val="28"/>
          <w:lang w:val="en-US" w:eastAsia="zh-CN"/>
        </w:rPr>
        <w:t>水生产处理工指具备自来水生产、高纯水制备以及海水淡化等水处理作业的知识和技能</w:t>
      </w:r>
      <w:r>
        <w:rPr>
          <w:rFonts w:hint="eastAsia" w:ascii="仿宋_GB2312" w:hAnsi="Arial Narrow" w:eastAsia="仿宋_GB2312" w:cs="Arial"/>
          <w:sz w:val="28"/>
          <w:szCs w:val="28"/>
          <w:lang w:val="en-US" w:eastAsia="zh-CN"/>
        </w:rPr>
        <w:t>的人员</w:t>
      </w:r>
      <w:r>
        <w:rPr>
          <w:rFonts w:hint="default" w:ascii="仿宋_GB2312" w:hAnsi="Arial Narrow" w:eastAsia="仿宋_GB2312" w:cs="Arial"/>
          <w:sz w:val="28"/>
          <w:szCs w:val="28"/>
          <w:lang w:val="en-US" w:eastAsia="zh-CN"/>
        </w:rPr>
        <w:t>。要求</w:t>
      </w:r>
      <w:r>
        <w:rPr>
          <w:rFonts w:hint="eastAsia" w:ascii="仿宋_GB2312" w:hAnsi="Arial Narrow" w:eastAsia="仿宋_GB2312" w:cs="Arial"/>
          <w:sz w:val="28"/>
          <w:szCs w:val="28"/>
          <w:lang w:val="en-US" w:eastAsia="zh-CN"/>
        </w:rPr>
        <w:t>从</w:t>
      </w:r>
      <w:r>
        <w:rPr>
          <w:rFonts w:hint="default" w:ascii="仿宋_GB2312" w:hAnsi="Arial Narrow" w:eastAsia="仿宋_GB2312" w:cs="Arial"/>
          <w:sz w:val="28"/>
          <w:szCs w:val="28"/>
          <w:lang w:val="en-US" w:eastAsia="zh-CN"/>
        </w:rPr>
        <w:t>业人员除具有较高的学习能力和文字表达能力，思维想象和绘图能力和灵活的动作协调能力，还要具备无机、有机化学知识和水质化验知识，并熟悉制图、机械阀门及仪表等设备知识。操作技能要求具备根据不同的水生产岗位需要，进行水处理工艺的运行和维护以及故障排除等操作。</w:t>
      </w:r>
    </w:p>
    <w:p>
      <w:pPr>
        <w:snapToGrid w:val="0"/>
        <w:spacing w:line="360" w:lineRule="auto"/>
        <w:ind w:firstLine="562" w:firstLineChars="200"/>
        <w:rPr>
          <w:rFonts w:ascii="仿宋_GB2312" w:hAnsi="Arial Narrow" w:eastAsia="仿宋_GB2312" w:cs="Arial"/>
          <w:sz w:val="28"/>
          <w:szCs w:val="28"/>
        </w:rPr>
      </w:pPr>
      <w:r>
        <w:rPr>
          <w:rFonts w:hint="eastAsia" w:ascii="黑体" w:hAnsi="黑体" w:eastAsia="黑体" w:cs="Arial"/>
          <w:b/>
          <w:sz w:val="28"/>
          <w:szCs w:val="28"/>
        </w:rPr>
        <w:t>二、竞赛内容</w:t>
      </w:r>
    </w:p>
    <w:p>
      <w:pPr>
        <w:snapToGrid w:val="0"/>
        <w:spacing w:line="360" w:lineRule="auto"/>
        <w:ind w:firstLine="560" w:firstLineChars="200"/>
        <w:rPr>
          <w:rFonts w:hint="default" w:ascii="仿宋_GB2312" w:hAnsi="Arial Narrow" w:eastAsia="仿宋_GB2312" w:cs="Arial"/>
          <w:sz w:val="28"/>
          <w:szCs w:val="28"/>
          <w:lang w:eastAsia="zh-Hans"/>
        </w:rPr>
      </w:pPr>
      <w:r>
        <w:rPr>
          <w:rFonts w:hint="default" w:ascii="仿宋_GB2312" w:hAnsi="Arial Narrow" w:eastAsia="仿宋_GB2312" w:cs="Arial"/>
          <w:sz w:val="28"/>
          <w:szCs w:val="28"/>
          <w:lang w:val="en-US" w:eastAsia="zh-CN"/>
        </w:rPr>
        <w:t>本赛项由</w:t>
      </w:r>
      <w:r>
        <w:rPr>
          <w:rFonts w:hint="eastAsia" w:ascii="仿宋_GB2312" w:hAnsi="Arial Narrow" w:eastAsia="仿宋_GB2312" w:cs="Arial"/>
          <w:sz w:val="28"/>
          <w:szCs w:val="28"/>
          <w:lang w:val="en-US" w:eastAsia="zh-Hans"/>
        </w:rPr>
        <w:t>专业理论知识</w:t>
      </w:r>
      <w:r>
        <w:rPr>
          <w:rFonts w:hint="default" w:ascii="仿宋_GB2312" w:hAnsi="Arial Narrow" w:eastAsia="仿宋_GB2312" w:cs="Arial"/>
          <w:sz w:val="28"/>
          <w:szCs w:val="28"/>
          <w:lang w:eastAsia="zh-Hans"/>
        </w:rPr>
        <w:t>、</w:t>
      </w:r>
      <w:r>
        <w:rPr>
          <w:rFonts w:hint="eastAsia" w:ascii="仿宋_GB2312" w:hAnsi="Arial Narrow" w:eastAsia="仿宋_GB2312" w:cs="Arial"/>
          <w:sz w:val="28"/>
          <w:szCs w:val="28"/>
          <w:lang w:val="en-US" w:eastAsia="zh-CN"/>
        </w:rPr>
        <w:t>水生产处理仿真</w:t>
      </w:r>
      <w:r>
        <w:rPr>
          <w:rFonts w:hint="eastAsia" w:ascii="仿宋_GB2312" w:hAnsi="Arial Narrow" w:eastAsia="仿宋_GB2312" w:cs="Arial"/>
          <w:sz w:val="28"/>
          <w:szCs w:val="28"/>
          <w:lang w:val="en-US" w:eastAsia="zh-Hans"/>
        </w:rPr>
        <w:t>操作项目</w:t>
      </w:r>
      <w:r>
        <w:rPr>
          <w:rFonts w:hint="default" w:ascii="仿宋_GB2312" w:hAnsi="Arial Narrow" w:eastAsia="仿宋_GB2312" w:cs="Arial"/>
          <w:sz w:val="28"/>
          <w:szCs w:val="28"/>
          <w:lang w:eastAsia="zh-Hans"/>
        </w:rPr>
        <w:t>两</w:t>
      </w:r>
      <w:r>
        <w:rPr>
          <w:rFonts w:hint="eastAsia" w:ascii="仿宋_GB2312" w:hAnsi="Arial Narrow" w:eastAsia="仿宋_GB2312" w:cs="Arial"/>
          <w:sz w:val="28"/>
          <w:szCs w:val="28"/>
          <w:lang w:val="en-US" w:eastAsia="zh-Hans"/>
        </w:rPr>
        <w:t>项组成</w:t>
      </w:r>
      <w:r>
        <w:rPr>
          <w:rFonts w:hint="default" w:ascii="仿宋_GB2312" w:hAnsi="Arial Narrow" w:eastAsia="仿宋_GB2312" w:cs="Arial"/>
          <w:sz w:val="28"/>
          <w:szCs w:val="28"/>
          <w:lang w:eastAsia="zh-Hans"/>
        </w:rPr>
        <w:t>，本赛项总分100分，两个</w:t>
      </w:r>
      <w:r>
        <w:rPr>
          <w:rFonts w:hint="eastAsia" w:ascii="仿宋_GB2312" w:hAnsi="Arial Narrow" w:eastAsia="仿宋_GB2312" w:cs="Arial"/>
          <w:sz w:val="28"/>
          <w:szCs w:val="28"/>
          <w:lang w:val="en-US" w:eastAsia="zh-Hans"/>
        </w:rPr>
        <w:t>项目均为个人项目</w:t>
      </w:r>
      <w:r>
        <w:rPr>
          <w:rFonts w:hint="default" w:ascii="仿宋_GB2312" w:hAnsi="Arial Narrow" w:eastAsia="仿宋_GB2312" w:cs="Arial"/>
          <w:sz w:val="28"/>
          <w:szCs w:val="28"/>
          <w:lang w:eastAsia="zh-Hans"/>
        </w:rPr>
        <w:t>，</w:t>
      </w:r>
      <w:r>
        <w:rPr>
          <w:rFonts w:hint="eastAsia" w:ascii="仿宋_GB2312" w:hAnsi="Arial Narrow" w:eastAsia="仿宋_GB2312" w:cs="Arial"/>
          <w:sz w:val="28"/>
          <w:szCs w:val="28"/>
          <w:lang w:val="en-US" w:eastAsia="zh-Hans"/>
        </w:rPr>
        <w:t>各项内容所占权重分别为</w:t>
      </w:r>
      <w:r>
        <w:rPr>
          <w:rFonts w:hint="eastAsia" w:ascii="仿宋_GB2312" w:hAnsi="Arial Narrow" w:eastAsia="仿宋_GB2312" w:cs="Arial"/>
          <w:sz w:val="28"/>
          <w:szCs w:val="28"/>
          <w:lang w:val="en-US" w:eastAsia="zh-CN"/>
        </w:rPr>
        <w:t>45</w:t>
      </w:r>
      <w:r>
        <w:rPr>
          <w:rFonts w:hint="default" w:ascii="仿宋_GB2312" w:hAnsi="Arial Narrow" w:eastAsia="仿宋_GB2312" w:cs="Arial"/>
          <w:sz w:val="28"/>
          <w:szCs w:val="28"/>
          <w:lang w:eastAsia="zh-Hans"/>
        </w:rPr>
        <w:t>%、</w:t>
      </w:r>
      <w:r>
        <w:rPr>
          <w:rFonts w:hint="eastAsia" w:ascii="仿宋_GB2312" w:hAnsi="Arial Narrow" w:eastAsia="仿宋_GB2312" w:cs="Arial"/>
          <w:sz w:val="28"/>
          <w:szCs w:val="28"/>
          <w:lang w:val="en-US" w:eastAsia="zh-CN"/>
        </w:rPr>
        <w:t>55</w:t>
      </w:r>
      <w:r>
        <w:rPr>
          <w:rFonts w:hint="default" w:ascii="仿宋_GB2312" w:hAnsi="Arial Narrow" w:eastAsia="仿宋_GB2312" w:cs="Arial"/>
          <w:sz w:val="28"/>
          <w:szCs w:val="28"/>
          <w:lang w:eastAsia="zh-Hans"/>
        </w:rPr>
        <w:t>%。</w:t>
      </w:r>
    </w:p>
    <w:p>
      <w:pPr>
        <w:snapToGrid w:val="0"/>
        <w:spacing w:line="360" w:lineRule="auto"/>
        <w:ind w:firstLine="562" w:firstLineChars="200"/>
        <w:rPr>
          <w:rFonts w:hint="default" w:ascii="仿宋_GB2312" w:hAnsi="Arial Narrow" w:eastAsia="仿宋_GB2312" w:cs="Arial"/>
          <w:b/>
          <w:bCs/>
          <w:sz w:val="28"/>
          <w:szCs w:val="28"/>
          <w:lang w:eastAsia="zh-Hans"/>
        </w:rPr>
      </w:pPr>
      <w:r>
        <w:rPr>
          <w:rFonts w:hint="default" w:ascii="仿宋_GB2312" w:hAnsi="Arial Narrow" w:eastAsia="仿宋_GB2312" w:cs="Arial"/>
          <w:b/>
          <w:bCs/>
          <w:sz w:val="28"/>
          <w:szCs w:val="28"/>
          <w:lang w:eastAsia="zh-Hans"/>
        </w:rPr>
        <w:t>（一）模块 1 水</w:t>
      </w:r>
      <w:r>
        <w:rPr>
          <w:rFonts w:hint="eastAsia" w:ascii="仿宋_GB2312" w:hAnsi="Arial Narrow" w:eastAsia="仿宋_GB2312" w:cs="Arial"/>
          <w:b/>
          <w:bCs/>
          <w:sz w:val="28"/>
          <w:szCs w:val="28"/>
          <w:lang w:val="en-US" w:eastAsia="zh-CN"/>
        </w:rPr>
        <w:t>生产</w:t>
      </w:r>
      <w:r>
        <w:rPr>
          <w:rFonts w:hint="default" w:ascii="仿宋_GB2312" w:hAnsi="Arial Narrow" w:eastAsia="仿宋_GB2312" w:cs="Arial"/>
          <w:b/>
          <w:bCs/>
          <w:sz w:val="28"/>
          <w:szCs w:val="28"/>
          <w:lang w:eastAsia="zh-Hans"/>
        </w:rPr>
        <w:t>处理</w:t>
      </w:r>
      <w:r>
        <w:rPr>
          <w:rFonts w:hint="eastAsia" w:ascii="仿宋_GB2312" w:hAnsi="Arial Narrow" w:eastAsia="仿宋_GB2312" w:cs="Arial"/>
          <w:b/>
          <w:bCs/>
          <w:sz w:val="28"/>
          <w:szCs w:val="28"/>
          <w:lang w:val="en-US" w:eastAsia="zh-CN"/>
        </w:rPr>
        <w:t>工</w:t>
      </w:r>
      <w:r>
        <w:rPr>
          <w:rFonts w:hint="default" w:ascii="仿宋_GB2312" w:hAnsi="Arial Narrow" w:eastAsia="仿宋_GB2312" w:cs="Arial"/>
          <w:b/>
          <w:bCs/>
          <w:sz w:val="28"/>
          <w:szCs w:val="28"/>
          <w:lang w:eastAsia="zh-Hans"/>
        </w:rPr>
        <w:t xml:space="preserve">理论知识（权重 </w:t>
      </w:r>
      <w:r>
        <w:rPr>
          <w:rFonts w:hint="eastAsia" w:ascii="仿宋_GB2312" w:hAnsi="Arial Narrow" w:eastAsia="仿宋_GB2312" w:cs="Arial"/>
          <w:b/>
          <w:bCs/>
          <w:sz w:val="28"/>
          <w:szCs w:val="28"/>
          <w:lang w:val="en-US" w:eastAsia="zh-CN"/>
        </w:rPr>
        <w:t>4</w:t>
      </w:r>
      <w:r>
        <w:rPr>
          <w:rFonts w:hint="default" w:ascii="仿宋_GB2312" w:hAnsi="Arial Narrow" w:eastAsia="仿宋_GB2312" w:cs="Arial"/>
          <w:b/>
          <w:bCs/>
          <w:sz w:val="28"/>
          <w:szCs w:val="28"/>
          <w:lang w:eastAsia="zh-Hans"/>
        </w:rPr>
        <w:t xml:space="preserve">5%） </w:t>
      </w:r>
    </w:p>
    <w:p>
      <w:pPr>
        <w:snapToGrid w:val="0"/>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1.竞赛形式</w:t>
      </w:r>
    </w:p>
    <w:p>
      <w:pPr>
        <w:snapToGrid w:val="0"/>
        <w:spacing w:line="360" w:lineRule="auto"/>
        <w:ind w:firstLine="560" w:firstLineChars="200"/>
        <w:rPr>
          <w:rFonts w:hint="default" w:ascii="仿宋_GB2312" w:hAnsi="Arial Narrow" w:eastAsia="仿宋_GB2312" w:cs="Arial"/>
          <w:sz w:val="28"/>
          <w:szCs w:val="28"/>
          <w:lang w:val="en-US" w:eastAsia="zh-CN"/>
        </w:rPr>
      </w:pPr>
      <w:r>
        <w:rPr>
          <w:rFonts w:hint="default" w:ascii="仿宋_GB2312" w:hAnsi="Arial Narrow" w:eastAsia="仿宋_GB2312" w:cs="Arial"/>
          <w:sz w:val="28"/>
          <w:szCs w:val="28"/>
          <w:lang w:val="en-US" w:eastAsia="zh-CN"/>
        </w:rPr>
        <w:t>考察选手全面掌握必备的水</w:t>
      </w:r>
      <w:r>
        <w:rPr>
          <w:rFonts w:hint="eastAsia" w:ascii="仿宋_GB2312" w:hAnsi="Arial Narrow" w:eastAsia="仿宋_GB2312" w:cs="Arial"/>
          <w:sz w:val="28"/>
          <w:szCs w:val="28"/>
          <w:lang w:val="en-US" w:eastAsia="zh-CN"/>
        </w:rPr>
        <w:t>生产处理</w:t>
      </w:r>
      <w:r>
        <w:rPr>
          <w:rFonts w:hint="default" w:ascii="仿宋_GB2312" w:hAnsi="Arial Narrow" w:eastAsia="仿宋_GB2312" w:cs="Arial"/>
          <w:sz w:val="28"/>
          <w:szCs w:val="28"/>
          <w:lang w:val="en-US" w:eastAsia="zh-CN"/>
        </w:rPr>
        <w:t>专业知识的水平，满分 100 分，采用标准化题型，其中单选题占 50%，多选题占 30%，判断题占 20%。</w:t>
      </w:r>
    </w:p>
    <w:p>
      <w:pPr>
        <w:snapToGrid w:val="0"/>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竞赛内容</w:t>
      </w:r>
    </w:p>
    <w:p>
      <w:pPr>
        <w:snapToGrid w:val="0"/>
        <w:spacing w:line="360" w:lineRule="auto"/>
        <w:ind w:firstLine="560" w:firstLineChars="200"/>
      </w:pPr>
      <w:r>
        <w:rPr>
          <w:rFonts w:hint="default" w:ascii="仿宋_GB2312" w:hAnsi="Arial Narrow" w:eastAsia="仿宋_GB2312" w:cs="Arial"/>
          <w:sz w:val="28"/>
          <w:szCs w:val="28"/>
          <w:lang w:val="en-US" w:eastAsia="zh-CN"/>
        </w:rPr>
        <w:t>理论知识考核试题按《水</w:t>
      </w:r>
      <w:r>
        <w:rPr>
          <w:rFonts w:hint="eastAsia" w:ascii="仿宋_GB2312" w:hAnsi="Arial Narrow" w:eastAsia="仿宋_GB2312" w:cs="Arial"/>
          <w:sz w:val="28"/>
          <w:szCs w:val="28"/>
          <w:lang w:val="en-US" w:eastAsia="zh-CN"/>
        </w:rPr>
        <w:t>生产</w:t>
      </w:r>
      <w:r>
        <w:rPr>
          <w:rFonts w:hint="default" w:ascii="仿宋_GB2312" w:hAnsi="Arial Narrow" w:eastAsia="仿宋_GB2312" w:cs="Arial"/>
          <w:sz w:val="28"/>
          <w:szCs w:val="28"/>
          <w:lang w:val="en-US" w:eastAsia="zh-CN"/>
        </w:rPr>
        <w:t>处理工》国家职业标准三级（高级工） 及以上出题。</w:t>
      </w:r>
    </w:p>
    <w:p>
      <w:pPr>
        <w:pStyle w:val="2"/>
        <w:numPr>
          <w:ilvl w:val="0"/>
          <w:numId w:val="0"/>
        </w:numPr>
        <w:tabs>
          <w:tab w:val="left" w:pos="1026"/>
        </w:tabs>
        <w:spacing w:before="0" w:after="0" w:line="358" w:lineRule="exact"/>
        <w:ind w:right="0" w:rightChars="0" w:firstLine="562" w:firstLineChars="200"/>
        <w:jc w:val="left"/>
      </w:pPr>
      <w:r>
        <w:rPr>
          <w:rFonts w:hint="eastAsia"/>
          <w:lang w:val="en-US" w:eastAsia="zh-CN"/>
        </w:rPr>
        <w:t>3.</w:t>
      </w:r>
      <w:r>
        <w:t>竞赛时间</w:t>
      </w:r>
    </w:p>
    <w:p>
      <w:pPr>
        <w:pStyle w:val="3"/>
        <w:spacing w:before="163"/>
        <w:ind w:left="0" w:leftChars="0" w:firstLine="560" w:firstLineChars="200"/>
      </w:pPr>
      <w:r>
        <w:rPr>
          <w:rFonts w:hint="default" w:ascii="仿宋_GB2312" w:hAnsi="Arial Narrow" w:eastAsia="仿宋_GB2312" w:cs="Arial"/>
          <w:kern w:val="2"/>
          <w:sz w:val="28"/>
          <w:szCs w:val="28"/>
          <w:lang w:val="en-US" w:eastAsia="zh-CN" w:bidi="ar-SA"/>
        </w:rPr>
        <w:t>60 分钟。</w:t>
      </w:r>
    </w:p>
    <w:p>
      <w:pPr>
        <w:pStyle w:val="2"/>
        <w:spacing w:before="159" w:line="348" w:lineRule="auto"/>
        <w:ind w:left="0" w:leftChars="0" w:right="2657" w:firstLine="562" w:firstLineChars="200"/>
        <w:rPr>
          <w:rFonts w:hint="eastAsia" w:ascii="仿宋_GB2312" w:hAnsi="仿宋_GB2312" w:eastAsia="仿宋_GB2312" w:cs="仿宋_GB2312"/>
        </w:rPr>
      </w:pPr>
      <w:r>
        <w:rPr>
          <w:rFonts w:hint="eastAsia" w:ascii="仿宋_GB2312" w:hAnsi="仿宋_GB2312" w:eastAsia="仿宋_GB2312" w:cs="仿宋_GB2312"/>
        </w:rPr>
        <w:t>（二）模块 2 水</w:t>
      </w:r>
      <w:r>
        <w:rPr>
          <w:rFonts w:hint="eastAsia" w:cs="仿宋_GB2312"/>
          <w:lang w:val="en-US" w:eastAsia="zh-CN"/>
        </w:rPr>
        <w:t>生产</w:t>
      </w:r>
      <w:r>
        <w:rPr>
          <w:rFonts w:hint="eastAsia" w:ascii="仿宋_GB2312" w:hAnsi="仿宋_GB2312" w:eastAsia="仿宋_GB2312" w:cs="仿宋_GB2312"/>
        </w:rPr>
        <w:t xml:space="preserve">处理工艺仿真操作（权重 </w:t>
      </w:r>
      <w:r>
        <w:rPr>
          <w:rFonts w:hint="eastAsia" w:cs="仿宋_GB2312"/>
          <w:lang w:val="en-US" w:eastAsia="zh-CN"/>
        </w:rPr>
        <w:t>55</w:t>
      </w:r>
      <w:r>
        <w:rPr>
          <w:rFonts w:hint="eastAsia" w:ascii="仿宋_GB2312" w:hAnsi="仿宋_GB2312" w:eastAsia="仿宋_GB2312" w:cs="仿宋_GB2312"/>
        </w:rPr>
        <w:t xml:space="preserve">%） </w:t>
      </w:r>
    </w:p>
    <w:p>
      <w:pPr>
        <w:pStyle w:val="2"/>
        <w:spacing w:before="159" w:line="348" w:lineRule="auto"/>
        <w:ind w:left="0" w:leftChars="0" w:right="2657" w:firstLine="562" w:firstLineChars="200"/>
      </w:pPr>
      <w:r>
        <w:rPr>
          <w:rFonts w:hint="eastAsia" w:ascii="仿宋_GB2312" w:hAnsi="仿宋_GB2312" w:eastAsia="仿宋_GB2312" w:cs="仿宋_GB2312"/>
        </w:rPr>
        <w:t>1</w:t>
      </w:r>
      <w:r>
        <w:rPr>
          <w:rFonts w:ascii="Times New Roman" w:eastAsia="Times New Roman"/>
        </w:rPr>
        <w:t>.</w:t>
      </w:r>
      <w:r>
        <w:t>竞赛形式</w:t>
      </w:r>
    </w:p>
    <w:p>
      <w:pPr>
        <w:pStyle w:val="3"/>
        <w:spacing w:before="33" w:line="348" w:lineRule="auto"/>
        <w:ind w:right="271" w:firstLine="57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采取仿真模拟方式考察选手对常见污水</w:t>
      </w:r>
      <w:r>
        <w:rPr>
          <w:rFonts w:hint="eastAsia" w:ascii="仿宋_GB2312" w:hAnsi="仿宋_GB2312" w:eastAsia="仿宋_GB2312" w:cs="仿宋_GB2312"/>
          <w:sz w:val="28"/>
          <w:szCs w:val="28"/>
          <w:lang w:val="en-US" w:eastAsia="zh-CN"/>
        </w:rPr>
        <w:t>生产</w:t>
      </w:r>
      <w:r>
        <w:rPr>
          <w:rFonts w:hint="eastAsia" w:ascii="仿宋_GB2312" w:hAnsi="仿宋_GB2312" w:eastAsia="仿宋_GB2312" w:cs="仿宋_GB2312"/>
          <w:sz w:val="28"/>
          <w:szCs w:val="28"/>
        </w:rPr>
        <w:t>处理</w:t>
      </w:r>
      <w:r>
        <w:rPr>
          <w:rFonts w:hint="eastAsia" w:ascii="仿宋_GB2312" w:hAnsi="仿宋_GB2312" w:eastAsia="仿宋_GB2312" w:cs="仿宋_GB2312"/>
          <w:sz w:val="28"/>
          <w:szCs w:val="28"/>
          <w:lang w:val="en-US" w:eastAsia="zh-CN"/>
        </w:rPr>
        <w:t>工艺</w:t>
      </w:r>
      <w:r>
        <w:rPr>
          <w:rFonts w:hint="eastAsia" w:ascii="仿宋_GB2312" w:hAnsi="仿宋_GB2312" w:eastAsia="仿宋_GB2312" w:cs="仿宋_GB2312"/>
          <w:sz w:val="28"/>
          <w:szCs w:val="28"/>
        </w:rPr>
        <w:t>的的运行、参数设置、工艺巡视</w:t>
      </w:r>
      <w:r>
        <w:rPr>
          <w:rFonts w:hint="eastAsia" w:ascii="仿宋_GB2312" w:hAnsi="仿宋_GB2312" w:eastAsia="仿宋_GB2312" w:cs="仿宋_GB2312"/>
          <w:sz w:val="28"/>
          <w:szCs w:val="28"/>
          <w:lang w:val="en-US" w:eastAsia="zh-CN"/>
        </w:rPr>
        <w:t>以及故障排除</w:t>
      </w:r>
      <w:r>
        <w:rPr>
          <w:rFonts w:hint="eastAsia" w:ascii="仿宋_GB2312" w:hAnsi="仿宋_GB2312" w:eastAsia="仿宋_GB2312" w:cs="仿宋_GB2312"/>
          <w:sz w:val="28"/>
          <w:szCs w:val="28"/>
        </w:rPr>
        <w:t>等。</w:t>
      </w:r>
    </w:p>
    <w:p>
      <w:pPr>
        <w:pStyle w:val="2"/>
        <w:spacing w:before="159" w:line="348" w:lineRule="auto"/>
        <w:ind w:left="0" w:leftChars="0" w:right="2657"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竞赛内容</w:t>
      </w:r>
    </w:p>
    <w:p>
      <w:pPr>
        <w:pStyle w:val="8"/>
        <w:numPr>
          <w:ilvl w:val="0"/>
          <w:numId w:val="0"/>
        </w:numPr>
        <w:tabs>
          <w:tab w:val="left" w:pos="1517"/>
        </w:tabs>
        <w:spacing w:before="162" w:after="0" w:line="348" w:lineRule="auto"/>
        <w:ind w:leftChars="200" w:right="269" w:righ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（1）水生产工艺 RO工艺、启动、停运、反清洗以及故障排除；</w:t>
      </w:r>
    </w:p>
    <w:p>
      <w:pPr>
        <w:pStyle w:val="8"/>
        <w:numPr>
          <w:ilvl w:val="0"/>
          <w:numId w:val="0"/>
        </w:numPr>
        <w:tabs>
          <w:tab w:val="left" w:pos="1517"/>
        </w:tabs>
        <w:spacing w:before="0" w:after="0" w:line="358" w:lineRule="exact"/>
        <w:ind w:leftChars="200" w:right="0" w:rightChars="0"/>
        <w:jc w:val="left"/>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lang w:val="en-US" w:eastAsia="zh-CN"/>
        </w:rPr>
        <w:t>（2）城市给水工艺的开车调节、滤池清洗、以及异常参数调节</w:t>
      </w:r>
      <w:r>
        <w:rPr>
          <w:rFonts w:hint="eastAsia" w:ascii="仿宋_GB2312" w:hAnsi="仿宋_GB2312" w:eastAsia="仿宋_GB2312" w:cs="仿宋_GB2312"/>
          <w:spacing w:val="-3"/>
          <w:sz w:val="28"/>
          <w:szCs w:val="28"/>
        </w:rPr>
        <w:t>；</w:t>
      </w:r>
    </w:p>
    <w:p>
      <w:pPr>
        <w:pStyle w:val="8"/>
        <w:numPr>
          <w:ilvl w:val="0"/>
          <w:numId w:val="0"/>
        </w:numPr>
        <w:tabs>
          <w:tab w:val="left" w:pos="1517"/>
        </w:tabs>
        <w:spacing w:before="162" w:after="0" w:line="240" w:lineRule="auto"/>
        <w:ind w:leftChars="200" w:right="0" w:rightChars="0"/>
        <w:jc w:val="left"/>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lang w:val="en-US" w:eastAsia="zh-CN"/>
        </w:rPr>
        <w:t>（3）离子交换系统的开车投运与停运、再生与清洗</w:t>
      </w:r>
      <w:r>
        <w:rPr>
          <w:rFonts w:hint="eastAsia" w:ascii="仿宋_GB2312" w:hAnsi="仿宋_GB2312" w:eastAsia="仿宋_GB2312" w:cs="仿宋_GB2312"/>
          <w:spacing w:val="-3"/>
          <w:sz w:val="28"/>
          <w:szCs w:val="28"/>
        </w:rPr>
        <w:t>；</w:t>
      </w:r>
    </w:p>
    <w:p>
      <w:pPr>
        <w:pStyle w:val="2"/>
        <w:spacing w:before="159" w:line="348" w:lineRule="auto"/>
        <w:ind w:left="0" w:leftChars="0" w:right="2657" w:firstLine="562" w:firstLineChars="200"/>
        <w:rPr>
          <w:rFonts w:hint="eastAsia" w:ascii="仿宋_GB2312" w:hAnsi="仿宋_GB2312" w:eastAsia="仿宋_GB2312" w:cs="仿宋_GB2312"/>
        </w:rPr>
      </w:pPr>
      <w:r>
        <w:rPr>
          <w:rFonts w:hint="eastAsia" w:cs="仿宋_GB2312"/>
          <w:lang w:val="en-US" w:eastAsia="zh-CN"/>
        </w:rPr>
        <w:t>3.</w:t>
      </w:r>
      <w:r>
        <w:rPr>
          <w:rFonts w:hint="eastAsia" w:ascii="仿宋_GB2312" w:hAnsi="仿宋_GB2312" w:eastAsia="仿宋_GB2312" w:cs="仿宋_GB2312"/>
        </w:rPr>
        <w:t>竞赛时间</w:t>
      </w:r>
    </w:p>
    <w:p>
      <w:pPr>
        <w:pStyle w:val="2"/>
        <w:spacing w:before="159" w:line="348" w:lineRule="auto"/>
        <w:ind w:right="2657"/>
        <w:rPr>
          <w:rFonts w:hint="default" w:ascii="仿宋_GB2312" w:hAnsi="仿宋_GB2312" w:eastAsia="仿宋_GB2312" w:cs="仿宋_GB2312"/>
          <w:b w:val="0"/>
          <w:bCs w:val="0"/>
          <w:lang w:val="en-US" w:eastAsia="zh-CN"/>
        </w:rPr>
      </w:pPr>
      <w:r>
        <w:rPr>
          <w:rFonts w:hint="eastAsia" w:cs="仿宋_GB2312"/>
          <w:b w:val="0"/>
          <w:bCs w:val="0"/>
          <w:lang w:val="en-US" w:eastAsia="zh-CN"/>
        </w:rPr>
        <w:t>90分钟</w:t>
      </w:r>
    </w:p>
    <w:p>
      <w:pPr>
        <w:pStyle w:val="2"/>
        <w:keepNext w:val="0"/>
        <w:keepLines w:val="0"/>
        <w:pageBreakBefore w:val="0"/>
        <w:widowControl w:val="0"/>
        <w:kinsoku/>
        <w:wordWrap/>
        <w:overflowPunct/>
        <w:topLinePunct w:val="0"/>
        <w:autoSpaceDE/>
        <w:autoSpaceDN/>
        <w:bidi w:val="0"/>
        <w:adjustRightInd/>
        <w:snapToGrid/>
        <w:spacing w:before="0" w:beforeLines="50" w:after="0" w:afterLines="50"/>
        <w:ind w:left="0" w:leftChars="0" w:firstLine="562" w:firstLineChars="200"/>
        <w:textAlignment w:val="auto"/>
        <w:rPr>
          <w:sz w:val="28"/>
          <w:szCs w:val="28"/>
        </w:rPr>
      </w:pPr>
      <w:r>
        <w:rPr>
          <w:sz w:val="28"/>
          <w:szCs w:val="28"/>
        </w:rPr>
        <w:t>（</w:t>
      </w:r>
      <w:r>
        <w:rPr>
          <w:rFonts w:hint="eastAsia"/>
          <w:sz w:val="28"/>
          <w:szCs w:val="28"/>
          <w:lang w:val="en-US" w:eastAsia="zh-CN"/>
        </w:rPr>
        <w:t>三</w:t>
      </w:r>
      <w:r>
        <w:rPr>
          <w:sz w:val="28"/>
          <w:szCs w:val="28"/>
        </w:rPr>
        <w:t>）计分办法</w:t>
      </w:r>
    </w:p>
    <w:p>
      <w:pPr>
        <w:spacing w:line="360" w:lineRule="auto"/>
        <w:ind w:firstLine="1120" w:firstLineChars="400"/>
        <w:rPr>
          <w:rFonts w:hint="eastAsia" w:ascii="仿宋_GB2312" w:hAnsi="宋体" w:eastAsia="仿宋_GB2312"/>
          <w:sz w:val="28"/>
          <w:szCs w:val="28"/>
        </w:rPr>
      </w:pPr>
      <w:r>
        <w:rPr>
          <w:rFonts w:hint="eastAsia" w:ascii="仿宋_GB2312" w:hAnsi="宋体" w:eastAsia="仿宋_GB2312"/>
          <w:sz w:val="28"/>
          <w:szCs w:val="28"/>
        </w:rPr>
        <w:t>个人比赛总成绩（G</w:t>
      </w:r>
      <w:r>
        <w:rPr>
          <w:rFonts w:hint="eastAsia" w:ascii="仿宋_GB2312" w:hAnsi="宋体" w:eastAsia="仿宋_GB2312"/>
          <w:sz w:val="28"/>
          <w:szCs w:val="28"/>
          <w:vertAlign w:val="subscript"/>
        </w:rPr>
        <w:t>i</w:t>
      </w:r>
      <w:r>
        <w:rPr>
          <w:rFonts w:hint="eastAsia" w:ascii="仿宋_GB2312" w:hAnsi="宋体" w:eastAsia="仿宋_GB2312"/>
          <w:sz w:val="28"/>
          <w:szCs w:val="28"/>
        </w:rPr>
        <w:t>）计算：G =A×</w:t>
      </w:r>
      <w:r>
        <w:rPr>
          <w:rFonts w:hint="eastAsia" w:ascii="仿宋_GB2312" w:hAnsi="宋体" w:eastAsia="仿宋_GB2312"/>
          <w:sz w:val="28"/>
          <w:szCs w:val="28"/>
          <w:lang w:val="en-US" w:eastAsia="zh-CN"/>
        </w:rPr>
        <w:t>45</w:t>
      </w:r>
      <w:r>
        <w:rPr>
          <w:rFonts w:hint="eastAsia" w:ascii="仿宋_GB2312" w:hAnsi="宋体" w:eastAsia="仿宋_GB2312"/>
          <w:sz w:val="28"/>
          <w:szCs w:val="28"/>
        </w:rPr>
        <w:t>%＋B×</w:t>
      </w:r>
      <w:r>
        <w:rPr>
          <w:rFonts w:hint="eastAsia" w:ascii="仿宋_GB2312" w:hAnsi="宋体" w:eastAsia="仿宋_GB2312"/>
          <w:sz w:val="28"/>
          <w:szCs w:val="28"/>
          <w:lang w:val="en-US" w:eastAsia="zh-CN"/>
        </w:rPr>
        <w:t>55</w:t>
      </w:r>
      <w:r>
        <w:rPr>
          <w:rFonts w:hint="eastAsia" w:ascii="仿宋_GB2312" w:hAnsi="宋体" w:eastAsia="仿宋_GB2312"/>
          <w:sz w:val="28"/>
          <w:szCs w:val="28"/>
        </w:rPr>
        <w:t>%</w:t>
      </w:r>
    </w:p>
    <w:p>
      <w:pPr>
        <w:spacing w:line="360" w:lineRule="auto"/>
        <w:ind w:firstLine="1120" w:firstLineChars="400"/>
        <w:rPr>
          <w:rFonts w:hint="default" w:ascii="仿宋_GB2312" w:hAnsi="宋体" w:eastAsia="仿宋_GB2312"/>
          <w:sz w:val="28"/>
          <w:szCs w:val="28"/>
        </w:rPr>
      </w:pPr>
      <w:r>
        <w:rPr>
          <w:rFonts w:hint="eastAsia" w:ascii="仿宋_GB2312" w:hAnsi="宋体" w:eastAsia="仿宋_GB2312"/>
          <w:sz w:val="28"/>
          <w:szCs w:val="28"/>
        </w:rPr>
        <w:t>团体总成绩（M</w:t>
      </w:r>
      <w:r>
        <w:rPr>
          <w:rFonts w:hint="eastAsia" w:ascii="仿宋_GB2312" w:hAnsi="宋体" w:eastAsia="仿宋_GB2312"/>
          <w:sz w:val="28"/>
          <w:szCs w:val="28"/>
          <w:vertAlign w:val="subscript"/>
        </w:rPr>
        <w:t>G</w:t>
      </w:r>
      <w:r>
        <w:rPr>
          <w:rFonts w:hint="eastAsia" w:ascii="仿宋_GB2312" w:hAnsi="宋体" w:eastAsia="仿宋_GB2312"/>
          <w:sz w:val="28"/>
          <w:szCs w:val="28"/>
        </w:rPr>
        <w:t>）计算：M</w:t>
      </w:r>
      <w:r>
        <w:rPr>
          <w:rFonts w:hint="eastAsia" w:ascii="仿宋_GB2312" w:hAnsi="宋体" w:eastAsia="仿宋_GB2312"/>
          <w:sz w:val="28"/>
          <w:szCs w:val="28"/>
          <w:vertAlign w:val="subscript"/>
        </w:rPr>
        <w:t>G</w:t>
      </w:r>
      <w:r>
        <w:rPr>
          <w:rFonts w:hint="eastAsia" w:ascii="仿宋_GB2312" w:hAnsi="宋体" w:eastAsia="仿宋_GB2312"/>
          <w:sz w:val="28"/>
          <w:szCs w:val="28"/>
        </w:rPr>
        <w:t>=(G</w:t>
      </w:r>
      <w:r>
        <w:rPr>
          <w:rFonts w:hint="eastAsia" w:ascii="仿宋_GB2312" w:hAnsi="宋体" w:eastAsia="仿宋_GB2312"/>
          <w:sz w:val="28"/>
          <w:szCs w:val="28"/>
          <w:vertAlign w:val="subscript"/>
        </w:rPr>
        <w:t>1</w:t>
      </w:r>
      <w:r>
        <w:rPr>
          <w:rFonts w:hint="eastAsia" w:ascii="仿宋_GB2312" w:hAnsi="宋体" w:eastAsia="仿宋_GB2312"/>
          <w:sz w:val="28"/>
          <w:szCs w:val="28"/>
        </w:rPr>
        <w:t>+ G</w:t>
      </w:r>
      <w:r>
        <w:rPr>
          <w:rFonts w:hint="eastAsia" w:ascii="仿宋_GB2312" w:hAnsi="宋体" w:eastAsia="仿宋_GB2312"/>
          <w:sz w:val="28"/>
          <w:szCs w:val="28"/>
          <w:vertAlign w:val="subscript"/>
        </w:rPr>
        <w:t>2</w:t>
      </w:r>
      <w:r>
        <w:rPr>
          <w:rFonts w:hint="eastAsia" w:ascii="仿宋_GB2312" w:hAnsi="宋体" w:eastAsia="仿宋_GB2312"/>
          <w:sz w:val="28"/>
          <w:szCs w:val="28"/>
        </w:rPr>
        <w:t>)/</w:t>
      </w:r>
      <w:r>
        <w:rPr>
          <w:rFonts w:hint="default" w:ascii="仿宋_GB2312" w:hAnsi="宋体" w:eastAsia="仿宋_GB2312"/>
          <w:sz w:val="28"/>
          <w:szCs w:val="28"/>
        </w:rPr>
        <w:t>2</w:t>
      </w:r>
    </w:p>
    <w:p>
      <w:pPr>
        <w:spacing w:line="360" w:lineRule="auto"/>
        <w:ind w:firstLine="560" w:firstLineChars="200"/>
        <w:rPr>
          <w:rFonts w:hint="default" w:ascii="仿宋_GB2312" w:hAnsi="宋体" w:eastAsia="仿宋_GB2312"/>
          <w:sz w:val="28"/>
          <w:szCs w:val="28"/>
        </w:rPr>
      </w:pPr>
      <w:r>
        <w:rPr>
          <w:rFonts w:hint="default" w:ascii="仿宋_GB2312" w:hAnsi="宋体" w:eastAsia="仿宋_GB2312"/>
          <w:sz w:val="28"/>
          <w:szCs w:val="28"/>
        </w:rPr>
        <w:t>（</w:t>
      </w:r>
      <w:r>
        <w:rPr>
          <w:rFonts w:hint="eastAsia" w:ascii="仿宋_GB2312" w:hAnsi="宋体" w:eastAsia="仿宋_GB2312"/>
          <w:sz w:val="28"/>
          <w:szCs w:val="28"/>
          <w:lang w:val="en-US" w:eastAsia="zh-CN"/>
        </w:rPr>
        <w:t>四</w:t>
      </w:r>
      <w:r>
        <w:rPr>
          <w:rFonts w:hint="default" w:ascii="仿宋_GB2312" w:hAnsi="宋体" w:eastAsia="仿宋_GB2312"/>
          <w:sz w:val="28"/>
          <w:szCs w:val="28"/>
        </w:rPr>
        <w:t>）竞赛名次按团体总成绩高低排定</w:t>
      </w:r>
    </w:p>
    <w:p>
      <w:pPr>
        <w:spacing w:line="360" w:lineRule="auto"/>
        <w:ind w:firstLine="560" w:firstLineChars="200"/>
        <w:rPr>
          <w:rFonts w:hint="default" w:ascii="仿宋_GB2312" w:hAnsi="宋体" w:eastAsia="仿宋_GB2312"/>
          <w:sz w:val="28"/>
          <w:szCs w:val="28"/>
        </w:rPr>
      </w:pPr>
      <w:r>
        <w:rPr>
          <w:rFonts w:hint="default" w:ascii="仿宋_GB2312" w:hAnsi="宋体" w:eastAsia="仿宋_GB2312"/>
          <w:sz w:val="28"/>
          <w:szCs w:val="28"/>
        </w:rPr>
        <w:t>总成绩相同者，以实际操作技能成绩高者为先，实际操作技能成绩相同时，按比赛完成时间短者为先。</w:t>
      </w:r>
    </w:p>
    <w:p>
      <w:pPr>
        <w:spacing w:line="360" w:lineRule="auto"/>
        <w:ind w:firstLine="560" w:firstLineChars="200"/>
        <w:rPr>
          <w:rFonts w:hint="default" w:ascii="仿宋_GB2312" w:hAnsi="宋体" w:eastAsia="仿宋_GB2312"/>
          <w:sz w:val="28"/>
          <w:szCs w:val="28"/>
        </w:rPr>
      </w:pPr>
      <w:r>
        <w:rPr>
          <w:rFonts w:hint="default" w:ascii="仿宋_GB2312" w:hAnsi="宋体" w:eastAsia="仿宋_GB2312"/>
          <w:sz w:val="28"/>
          <w:szCs w:val="28"/>
        </w:rPr>
        <w:t>（</w:t>
      </w:r>
      <w:r>
        <w:rPr>
          <w:rFonts w:hint="eastAsia" w:ascii="仿宋_GB2312" w:hAnsi="宋体" w:eastAsia="仿宋_GB2312"/>
          <w:sz w:val="28"/>
          <w:szCs w:val="28"/>
          <w:lang w:val="en-US" w:eastAsia="zh-CN"/>
        </w:rPr>
        <w:t>五</w:t>
      </w:r>
      <w:r>
        <w:rPr>
          <w:rFonts w:hint="default" w:ascii="仿宋_GB2312" w:hAnsi="宋体" w:eastAsia="仿宋_GB2312"/>
          <w:sz w:val="28"/>
          <w:szCs w:val="28"/>
        </w:rPr>
        <w:t>）成绩复核</w:t>
      </w:r>
    </w:p>
    <w:p>
      <w:pPr>
        <w:spacing w:line="360" w:lineRule="auto"/>
        <w:ind w:firstLine="560" w:firstLineChars="200"/>
        <w:rPr>
          <w:rFonts w:hint="default" w:ascii="仿宋_GB2312" w:hAnsi="宋体" w:eastAsia="仿宋_GB2312"/>
          <w:sz w:val="28"/>
          <w:szCs w:val="28"/>
        </w:rPr>
      </w:pPr>
      <w:r>
        <w:rPr>
          <w:rFonts w:hint="default" w:ascii="仿宋_GB2312" w:hAnsi="宋体" w:eastAsia="仿宋_GB2312"/>
          <w:sz w:val="28"/>
          <w:szCs w:val="28"/>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pacing w:line="360" w:lineRule="auto"/>
        <w:ind w:firstLine="560" w:firstLineChars="200"/>
        <w:rPr>
          <w:rFonts w:hint="default" w:ascii="仿宋_GB2312" w:hAnsi="宋体" w:eastAsia="仿宋_GB2312"/>
          <w:sz w:val="28"/>
          <w:szCs w:val="28"/>
        </w:rPr>
      </w:pPr>
      <w:r>
        <w:rPr>
          <w:rFonts w:hint="default" w:ascii="仿宋_GB2312" w:hAnsi="宋体" w:eastAsia="仿宋_GB2312"/>
          <w:sz w:val="28"/>
          <w:szCs w:val="28"/>
          <w:lang w:val="en-US" w:eastAsia="zh-CN"/>
        </w:rPr>
        <w:t>（</w:t>
      </w:r>
      <w:r>
        <w:rPr>
          <w:rFonts w:hint="eastAsia" w:ascii="仿宋_GB2312" w:hAnsi="宋体" w:eastAsia="仿宋_GB2312"/>
          <w:sz w:val="28"/>
          <w:szCs w:val="28"/>
          <w:lang w:val="en-US" w:eastAsia="zh-CN"/>
        </w:rPr>
        <w:t>六</w:t>
      </w:r>
      <w:r>
        <w:rPr>
          <w:rFonts w:hint="default" w:ascii="仿宋_GB2312" w:hAnsi="宋体" w:eastAsia="仿宋_GB2312"/>
          <w:sz w:val="28"/>
          <w:szCs w:val="28"/>
          <w:lang w:val="en-US" w:eastAsia="zh-CN"/>
        </w:rPr>
        <w:t xml:space="preserve">）成绩公布 </w:t>
      </w:r>
    </w:p>
    <w:p>
      <w:pPr>
        <w:spacing w:line="360" w:lineRule="auto"/>
        <w:ind w:firstLine="560" w:firstLineChars="200"/>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记分员将解密后的各参赛选手成绩汇总制表，经赛项裁判长、监督仲裁组组长签字后在指定地点进行公布，2 小时后无异议，将选手成绩录入赛务管理系统，经赛项裁判长、监督仲裁组组长在成绩单上审核签字后宣布。</w:t>
      </w:r>
    </w:p>
    <w:p>
      <w:pPr>
        <w:pStyle w:val="3"/>
        <w:spacing w:before="157"/>
        <w:ind w:left="0" w:leftChars="0" w:firstLine="640" w:firstLineChars="200"/>
        <w:rPr>
          <w:rFonts w:hint="eastAsia" w:ascii="黑体" w:eastAsia="黑体"/>
          <w:lang w:val="en-US" w:eastAsia="zh-CN"/>
        </w:rPr>
      </w:pPr>
      <w:r>
        <w:rPr>
          <w:rFonts w:hint="eastAsia" w:ascii="黑体" w:eastAsia="黑体"/>
        </w:rPr>
        <w:t>三、竞赛</w:t>
      </w:r>
      <w:r>
        <w:rPr>
          <w:rFonts w:hint="eastAsia" w:ascii="黑体" w:eastAsia="黑体"/>
          <w:lang w:val="en-US" w:eastAsia="zh-CN"/>
        </w:rPr>
        <w:t>规则</w:t>
      </w:r>
    </w:p>
    <w:p>
      <w:pPr>
        <w:pStyle w:val="3"/>
        <w:spacing w:before="11"/>
        <w:ind w:left="0"/>
        <w:rPr>
          <w:rFonts w:ascii="黑体"/>
          <w:sz w:val="20"/>
        </w:rPr>
      </w:pP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（一）报名资格及参赛队伍要求</w:t>
      </w:r>
    </w:p>
    <w:p>
      <w:pPr>
        <w:snapToGrid w:val="0"/>
        <w:spacing w:line="360" w:lineRule="auto"/>
        <w:ind w:left="120" w:leftChars="57" w:firstLine="560" w:firstLineChars="200"/>
        <w:rPr>
          <w:rFonts w:eastAsia="仿宋_GB2312" w:cs="Arial"/>
          <w:sz w:val="28"/>
          <w:szCs w:val="28"/>
        </w:rPr>
      </w:pPr>
      <w:r>
        <w:rPr>
          <w:rFonts w:hint="eastAsia" w:ascii="仿宋_GB2312" w:hAnsi="Arial Narrow" w:eastAsia="仿宋_GB2312" w:cs="Arial"/>
          <w:sz w:val="28"/>
          <w:szCs w:val="28"/>
          <w:lang w:val="en-US" w:eastAsia="zh-CN"/>
        </w:rPr>
        <w:t>本竞赛项目为团体+个人赛，</w:t>
      </w:r>
      <w:r>
        <w:rPr>
          <w:rFonts w:hint="eastAsia" w:ascii="仿宋_GB2312" w:hAnsi="Arial Narrow" w:eastAsia="仿宋_GB2312" w:cs="Arial"/>
          <w:sz w:val="28"/>
          <w:szCs w:val="28"/>
        </w:rPr>
        <w:t>每队由</w:t>
      </w:r>
      <w:r>
        <w:rPr>
          <w:rFonts w:hint="default" w:ascii="仿宋_GB2312" w:hAnsi="Arial Narrow" w:eastAsia="仿宋_GB2312" w:cs="Arial"/>
          <w:sz w:val="28"/>
          <w:szCs w:val="28"/>
        </w:rPr>
        <w:t>2</w:t>
      </w:r>
      <w:r>
        <w:rPr>
          <w:rFonts w:hint="eastAsia" w:ascii="仿宋_GB2312" w:hAnsi="Arial Narrow" w:eastAsia="仿宋_GB2312" w:cs="Arial"/>
          <w:sz w:val="28"/>
          <w:szCs w:val="28"/>
        </w:rPr>
        <w:t>名选手组成</w:t>
      </w:r>
      <w:r>
        <w:rPr>
          <w:rFonts w:hint="default" w:ascii="仿宋_GB2312" w:hAnsi="Arial Narrow" w:eastAsia="仿宋_GB2312" w:cs="Arial"/>
          <w:sz w:val="28"/>
          <w:szCs w:val="28"/>
        </w:rPr>
        <w:t>，</w:t>
      </w:r>
      <w:r>
        <w:rPr>
          <w:rFonts w:hint="eastAsia" w:ascii="仿宋_GB2312" w:hAnsi="Arial Narrow" w:eastAsia="仿宋_GB2312" w:cs="Arial"/>
          <w:sz w:val="28"/>
          <w:szCs w:val="28"/>
          <w:lang w:val="en-US" w:eastAsia="zh-CN"/>
        </w:rPr>
        <w:t>要求选手独立完成</w:t>
      </w:r>
      <w:r>
        <w:rPr>
          <w:rFonts w:hint="default" w:ascii="仿宋_GB2312" w:hAnsi="Arial Narrow" w:eastAsia="仿宋_GB2312" w:cs="Arial"/>
          <w:sz w:val="28"/>
          <w:szCs w:val="28"/>
          <w:lang w:eastAsia="zh-CN"/>
        </w:rPr>
        <w:t>2</w:t>
      </w:r>
      <w:r>
        <w:rPr>
          <w:rFonts w:hint="eastAsia" w:ascii="仿宋_GB2312" w:hAnsi="Arial Narrow" w:eastAsia="仿宋_GB2312" w:cs="Arial"/>
          <w:sz w:val="28"/>
          <w:szCs w:val="28"/>
          <w:lang w:val="en-US" w:eastAsia="zh-CN"/>
        </w:rPr>
        <w:t>个项目任</w:t>
      </w:r>
      <w:r>
        <w:rPr>
          <w:rFonts w:hint="default" w:ascii="仿宋_GB2312" w:hAnsi="Arial Narrow" w:eastAsia="仿宋_GB2312" w:cs="Arial"/>
          <w:sz w:val="28"/>
          <w:szCs w:val="28"/>
          <w:lang w:val="en-US" w:eastAsia="zh-CN"/>
        </w:rPr>
        <w:t>务。</w:t>
      </w:r>
      <w:r>
        <w:rPr>
          <w:rFonts w:hint="eastAsia" w:ascii="仿宋_GB2312" w:hAnsi="Arial Narrow" w:eastAsia="仿宋_GB2312" w:cs="Arial"/>
          <w:sz w:val="28"/>
          <w:szCs w:val="28"/>
        </w:rPr>
        <w:t>选手报名资格和具体参赛队数等按照《关于</w:t>
      </w:r>
      <w:r>
        <w:rPr>
          <w:rFonts w:hint="default" w:ascii="仿宋_GB2312" w:hAnsi="Arial Narrow" w:eastAsia="仿宋_GB2312" w:cs="Arial"/>
          <w:sz w:val="28"/>
          <w:szCs w:val="28"/>
        </w:rPr>
        <w:t>组织开展</w:t>
      </w:r>
      <w:r>
        <w:rPr>
          <w:rFonts w:hint="eastAsia" w:ascii="仿宋_GB2312" w:hAnsi="Arial Narrow" w:eastAsia="仿宋_GB2312" w:cs="Arial"/>
          <w:sz w:val="28"/>
          <w:szCs w:val="28"/>
        </w:rPr>
        <w:t>202</w:t>
      </w:r>
      <w:r>
        <w:rPr>
          <w:rFonts w:hint="eastAsia" w:ascii="仿宋_GB2312" w:hAnsi="Arial Narrow" w:eastAsia="仿宋_GB2312" w:cs="Arial"/>
          <w:sz w:val="28"/>
          <w:szCs w:val="28"/>
          <w:lang w:val="en-US" w:eastAsia="zh-CN"/>
        </w:rPr>
        <w:t>3</w:t>
      </w:r>
      <w:r>
        <w:rPr>
          <w:rFonts w:hint="eastAsia" w:ascii="仿宋_GB2312" w:hAnsi="Arial Narrow" w:eastAsia="仿宋_GB2312" w:cs="Arial"/>
          <w:sz w:val="28"/>
          <w:szCs w:val="28"/>
        </w:rPr>
        <w:t>年枣庄</w:t>
      </w:r>
      <w:r>
        <w:rPr>
          <w:rFonts w:hint="default" w:ascii="仿宋_GB2312" w:hAnsi="Arial Narrow" w:eastAsia="仿宋_GB2312" w:cs="Arial"/>
          <w:sz w:val="28"/>
          <w:szCs w:val="28"/>
        </w:rPr>
        <w:t>市</w:t>
      </w:r>
      <w:r>
        <w:rPr>
          <w:rFonts w:hint="eastAsia" w:ascii="仿宋_GB2312" w:hAnsi="Arial Narrow" w:eastAsia="仿宋_GB2312" w:cs="Arial"/>
          <w:sz w:val="28"/>
          <w:szCs w:val="28"/>
        </w:rPr>
        <w:t>“鲁班传人”职业技能大赛</w:t>
      </w:r>
      <w:r>
        <w:rPr>
          <w:rFonts w:hint="default" w:ascii="仿宋_GB2312" w:hAnsi="Arial Narrow" w:eastAsia="仿宋_GB2312" w:cs="Arial"/>
          <w:sz w:val="28"/>
          <w:szCs w:val="28"/>
        </w:rPr>
        <w:t>的</w:t>
      </w:r>
      <w:r>
        <w:rPr>
          <w:rFonts w:hint="eastAsia" w:ascii="仿宋_GB2312" w:hAnsi="Arial Narrow" w:eastAsia="仿宋_GB2312" w:cs="Arial"/>
          <w:sz w:val="28"/>
          <w:szCs w:val="28"/>
        </w:rPr>
        <w:t>通知》</w:t>
      </w:r>
      <w:r>
        <w:rPr>
          <w:rFonts w:hint="default" w:ascii="仿宋_GB2312" w:hAnsi="Arial Narrow" w:eastAsia="仿宋_GB2312" w:cs="Arial"/>
          <w:sz w:val="28"/>
          <w:szCs w:val="28"/>
        </w:rPr>
        <w:t>（枣人社</w:t>
      </w:r>
      <w:r>
        <w:rPr>
          <w:rFonts w:hint="eastAsia" w:ascii="仿宋_GB2312" w:hAnsi="Arial Narrow" w:eastAsia="仿宋_GB2312" w:cs="Arial"/>
          <w:sz w:val="28"/>
          <w:szCs w:val="28"/>
          <w:lang w:val="en-US" w:eastAsia="zh-CN"/>
        </w:rPr>
        <w:t>函</w:t>
      </w:r>
      <w:r>
        <w:rPr>
          <w:rFonts w:hint="default" w:ascii="仿宋_GB2312" w:hAnsi="Arial Narrow" w:eastAsia="仿宋_GB2312" w:cs="Arial"/>
          <w:sz w:val="28"/>
          <w:szCs w:val="28"/>
        </w:rPr>
        <w:t>[202</w:t>
      </w:r>
      <w:r>
        <w:rPr>
          <w:rFonts w:hint="eastAsia" w:ascii="仿宋_GB2312" w:hAnsi="Arial Narrow" w:eastAsia="仿宋_GB2312" w:cs="Arial"/>
          <w:sz w:val="28"/>
          <w:szCs w:val="28"/>
          <w:lang w:val="en-US" w:eastAsia="zh-CN"/>
        </w:rPr>
        <w:t>3</w:t>
      </w:r>
      <w:r>
        <w:rPr>
          <w:rFonts w:hint="default" w:ascii="仿宋_GB2312" w:hAnsi="Arial Narrow" w:eastAsia="仿宋_GB2312" w:cs="Arial"/>
          <w:sz w:val="28"/>
          <w:szCs w:val="28"/>
        </w:rPr>
        <w:t>]</w:t>
      </w:r>
      <w:r>
        <w:rPr>
          <w:rFonts w:hint="eastAsia" w:ascii="仿宋_GB2312" w:hAnsi="Arial Narrow" w:eastAsia="仿宋_GB2312" w:cs="Arial"/>
          <w:sz w:val="28"/>
          <w:szCs w:val="28"/>
          <w:lang w:val="en-US" w:eastAsia="zh-CN"/>
        </w:rPr>
        <w:t>29</w:t>
      </w:r>
      <w:r>
        <w:rPr>
          <w:rFonts w:hint="default" w:ascii="仿宋_GB2312" w:hAnsi="Arial Narrow" w:eastAsia="仿宋_GB2312" w:cs="Arial"/>
          <w:sz w:val="28"/>
          <w:szCs w:val="28"/>
        </w:rPr>
        <w:t>号）</w:t>
      </w:r>
      <w:r>
        <w:rPr>
          <w:rFonts w:hint="eastAsia" w:ascii="仿宋_GB2312" w:hAnsi="Arial Narrow" w:eastAsia="仿宋_GB2312" w:cs="Arial"/>
          <w:sz w:val="28"/>
          <w:szCs w:val="28"/>
        </w:rPr>
        <w:t>规定。</w:t>
      </w:r>
      <w:r>
        <w:rPr>
          <w:rFonts w:eastAsia="仿宋_GB2312" w:cs="Arial"/>
          <w:sz w:val="28"/>
          <w:szCs w:val="28"/>
        </w:rPr>
        <w:t xml:space="preserve">    </w:t>
      </w:r>
    </w:p>
    <w:p>
      <w:pPr>
        <w:snapToGrid w:val="0"/>
        <w:spacing w:line="360" w:lineRule="auto"/>
        <w:ind w:firstLine="562" w:firstLineChars="200"/>
        <w:rPr>
          <w:rFonts w:eastAsia="仿宋_GB2312" w:cs="Arial"/>
          <w:sz w:val="28"/>
          <w:szCs w:val="28"/>
        </w:rPr>
      </w:pPr>
      <w:r>
        <w:rPr>
          <w:rFonts w:hint="eastAsia" w:ascii="仿宋_GB2312" w:hAnsi="宋体" w:eastAsia="仿宋_GB2312"/>
          <w:b/>
          <w:sz w:val="28"/>
          <w:szCs w:val="28"/>
        </w:rPr>
        <w:t>（二）熟悉场地与抽签</w:t>
      </w:r>
    </w:p>
    <w:p>
      <w:pPr>
        <w:snapToGrid w:val="0"/>
        <w:spacing w:line="360" w:lineRule="auto"/>
        <w:ind w:firstLine="560" w:firstLineChars="200"/>
        <w:rPr>
          <w:rFonts w:eastAsia="仿宋_GB2312" w:cs="Arial"/>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比赛前一天下午安排参赛队熟悉比赛场地，召开领队会议，宣布竞赛纪律和有关事宜，抽签确定各参赛队的组别。</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w:t>
      </w:r>
      <w:r>
        <w:rPr>
          <w:rFonts w:hint="eastAsia" w:ascii="仿宋_GB2312" w:hAnsi="宋体" w:eastAsia="仿宋_GB2312"/>
          <w:color w:val="auto"/>
          <w:sz w:val="28"/>
          <w:szCs w:val="28"/>
          <w:lang w:val="en-US" w:eastAsia="zh-CN"/>
        </w:rPr>
        <w:t>.</w:t>
      </w:r>
      <w:r>
        <w:rPr>
          <w:rFonts w:hint="eastAsia" w:ascii="仿宋_GB2312" w:hAnsi="宋体" w:eastAsia="仿宋_GB2312"/>
          <w:color w:val="auto"/>
          <w:sz w:val="28"/>
          <w:szCs w:val="28"/>
        </w:rPr>
        <w:t>有竞赛项目每场比赛前40分钟组织各参赛队检录抽签，参赛选手在竞赛区的</w:t>
      </w:r>
      <w:r>
        <w:rPr>
          <w:rFonts w:hint="eastAsia" w:ascii="仿宋_GB2312" w:hAnsi="宋体" w:eastAsia="仿宋_GB2312"/>
          <w:color w:val="auto"/>
          <w:sz w:val="28"/>
          <w:szCs w:val="28"/>
          <w:lang w:val="en-US" w:eastAsia="zh-Hans"/>
        </w:rPr>
        <w:t>工</w:t>
      </w:r>
      <w:r>
        <w:rPr>
          <w:rFonts w:hint="eastAsia" w:ascii="仿宋_GB2312" w:hAnsi="宋体" w:eastAsia="仿宋_GB2312"/>
          <w:color w:val="auto"/>
          <w:sz w:val="28"/>
          <w:szCs w:val="28"/>
        </w:rPr>
        <w:t>位号采用抽签方式确定。</w:t>
      </w:r>
    </w:p>
    <w:p>
      <w:pPr>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（三）赛场要求</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w:t>
      </w:r>
      <w:r>
        <w:rPr>
          <w:rFonts w:hint="eastAsia" w:ascii="仿宋_GB2312" w:hAnsi="宋体" w:eastAsia="仿宋_GB2312"/>
          <w:color w:val="auto"/>
          <w:sz w:val="28"/>
          <w:szCs w:val="28"/>
        </w:rPr>
        <w:t>参赛选手应在指引员指引下提前15分钟凭</w:t>
      </w:r>
      <w:r>
        <w:rPr>
          <w:rFonts w:hint="default" w:ascii="仿宋_GB2312" w:hAnsi="宋体" w:eastAsia="仿宋_GB2312"/>
          <w:color w:val="auto"/>
          <w:sz w:val="28"/>
          <w:szCs w:val="28"/>
        </w:rPr>
        <w:t>有效证件</w:t>
      </w:r>
      <w:r>
        <w:rPr>
          <w:rFonts w:hint="eastAsia" w:ascii="仿宋_GB2312" w:hAnsi="宋体" w:eastAsia="仿宋_GB2312"/>
          <w:color w:val="auto"/>
          <w:sz w:val="28"/>
          <w:szCs w:val="28"/>
        </w:rPr>
        <w:t>进入竞赛场地，并依照项目裁判长统一指令开始比赛。</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val="en-US" w:eastAsia="zh-CN"/>
        </w:rPr>
        <w:t>.</w:t>
      </w:r>
      <w:r>
        <w:rPr>
          <w:rFonts w:hint="eastAsia" w:ascii="仿宋_GB2312" w:hAnsi="宋体" w:eastAsia="仿宋_GB2312"/>
          <w:sz w:val="28"/>
          <w:szCs w:val="28"/>
        </w:rPr>
        <w:t>参赛选手进入赛场必需听从现场裁判人员的统一布置和安排，比赛期间必须严格遵守安全操作规程，确保人身和设备安全。</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lang w:val="en-US" w:eastAsia="zh-CN"/>
        </w:rPr>
        <w:t>.</w:t>
      </w:r>
      <w:r>
        <w:rPr>
          <w:rFonts w:hint="eastAsia" w:ascii="仿宋_GB2312" w:hAnsi="宋体" w:eastAsia="仿宋_GB2312"/>
          <w:sz w:val="28"/>
          <w:szCs w:val="28"/>
        </w:rPr>
        <w:t>参赛选手应认真阅读竞赛须知，自觉遵守赛场纪律，按竞赛规则、项目与赛场要求进行竞赛，不得携带任何通讯及存储设备、纸质材料等物品进入赛场，赛场内提供必需用品。</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lang w:val="en-US" w:eastAsia="zh-CN"/>
        </w:rPr>
        <w:t>.</w:t>
      </w:r>
      <w:r>
        <w:rPr>
          <w:rFonts w:hint="eastAsia" w:ascii="仿宋_GB2312" w:hAnsi="宋体" w:eastAsia="仿宋_GB2312"/>
          <w:sz w:val="28"/>
          <w:szCs w:val="28"/>
        </w:rPr>
        <w:t>参赛选手进入赛场不得以任何方式公开参赛队及个人信息。</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w:t>
      </w:r>
      <w:r>
        <w:rPr>
          <w:rFonts w:hint="eastAsia" w:ascii="仿宋_GB2312" w:hAnsi="宋体" w:eastAsia="仿宋_GB2312"/>
          <w:sz w:val="28"/>
          <w:szCs w:val="28"/>
        </w:rPr>
        <w:t>竞赛过程中如因竞赛设备或仪器发生故障，应由项目裁判长进行评判；若因选手个人原因造成设备故障而无法继续比赛，裁判长有权决定终止该选手或该队比赛，若非选手原因造成设备故障的，由裁判长视具体情况做出裁决（暂停比赛计时或调整至最后一批次参加比赛），如果裁判长确定为设备故障问题，将给参赛选手补足技术支持人员排除设备故障所耽误的竞赛时间。</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6</w:t>
      </w:r>
      <w:r>
        <w:rPr>
          <w:rFonts w:hint="eastAsia" w:ascii="仿宋_GB2312" w:hAnsi="宋体" w:eastAsia="仿宋_GB2312"/>
          <w:sz w:val="28"/>
          <w:szCs w:val="28"/>
          <w:lang w:val="en-US" w:eastAsia="zh-CN"/>
        </w:rPr>
        <w:t>.</w:t>
      </w:r>
      <w:r>
        <w:rPr>
          <w:rFonts w:hint="eastAsia" w:ascii="仿宋_GB2312" w:hAnsi="宋体" w:eastAsia="仿宋_GB2312"/>
          <w:sz w:val="28"/>
          <w:szCs w:val="28"/>
        </w:rPr>
        <w:t>比赛结束前15分钟，裁判长提醒比赛即将结束，当宣布比赛结束后，参赛选手必须马上停止一切操作，按要求位置站立等候撤离比赛赛位指令。</w:t>
      </w:r>
    </w:p>
    <w:p>
      <w:pPr>
        <w:tabs>
          <w:tab w:val="left" w:pos="0"/>
        </w:tabs>
        <w:spacing w:line="570" w:lineRule="exact"/>
        <w:ind w:firstLine="560" w:firstLineChars="200"/>
        <w:outlineLvl w:val="0"/>
        <w:rPr>
          <w:rFonts w:hint="eastAsia" w:ascii="仿宋_GB2312" w:hAnsi="宋体" w:eastAsia="仿宋_GB2312"/>
          <w:sz w:val="24"/>
          <w:szCs w:val="24"/>
        </w:rPr>
      </w:pPr>
      <w:r>
        <w:rPr>
          <w:rFonts w:hint="eastAsia" w:ascii="仿宋_GB2312" w:hAnsi="宋体" w:eastAsia="仿宋_GB2312"/>
          <w:sz w:val="28"/>
          <w:szCs w:val="28"/>
        </w:rPr>
        <w:t>7</w:t>
      </w:r>
      <w:r>
        <w:rPr>
          <w:rFonts w:hint="eastAsia" w:ascii="仿宋_GB2312" w:hAnsi="宋体" w:eastAsia="仿宋_GB2312"/>
          <w:sz w:val="28"/>
          <w:szCs w:val="28"/>
          <w:lang w:val="en-US" w:eastAsia="zh-CN"/>
        </w:rPr>
        <w:t>.</w:t>
      </w:r>
      <w:r>
        <w:rPr>
          <w:rFonts w:hint="eastAsia" w:ascii="仿宋_GB2312" w:hAnsi="宋体" w:eastAsia="仿宋_GB2312"/>
          <w:sz w:val="28"/>
          <w:szCs w:val="28"/>
        </w:rPr>
        <w:t>参赛选手若提前结束比赛，应由选手向裁判员举手示意，比赛终止时间由裁判员记录，选手结束比赛后不得再进行任何操作，并按要求撤离比赛现场。</w:t>
      </w:r>
    </w:p>
    <w:p>
      <w:pPr>
        <w:tabs>
          <w:tab w:val="left" w:pos="0"/>
        </w:tabs>
        <w:spacing w:line="570" w:lineRule="exact"/>
        <w:ind w:firstLine="560" w:firstLineChars="200"/>
        <w:rPr>
          <w:rFonts w:hint="default" w:ascii="黑体" w:hAnsi="黑体" w:eastAsia="黑体" w:cs="宋体"/>
          <w:b w:val="0"/>
          <w:bCs w:val="0"/>
          <w:sz w:val="28"/>
          <w:szCs w:val="28"/>
          <w:lang w:val="en-US" w:eastAsia="zh-CN"/>
        </w:rPr>
      </w:pPr>
      <w:r>
        <w:rPr>
          <w:rFonts w:hint="eastAsia" w:ascii="黑体" w:hAnsi="黑体" w:eastAsia="黑体" w:cs="宋体"/>
          <w:b w:val="0"/>
          <w:bCs w:val="0"/>
          <w:sz w:val="28"/>
          <w:szCs w:val="28"/>
          <w:lang w:val="en-US" w:eastAsia="zh-CN"/>
        </w:rPr>
        <w:t>四</w:t>
      </w:r>
      <w:r>
        <w:rPr>
          <w:rFonts w:hint="eastAsia" w:ascii="黑体" w:hAnsi="黑体" w:eastAsia="黑体" w:cs="宋体"/>
          <w:b w:val="0"/>
          <w:bCs w:val="0"/>
          <w:sz w:val="28"/>
          <w:szCs w:val="28"/>
        </w:rPr>
        <w:t>、</w:t>
      </w:r>
      <w:r>
        <w:rPr>
          <w:rFonts w:hint="eastAsia" w:ascii="黑体" w:hAnsi="黑体" w:eastAsia="黑体" w:cs="宋体"/>
          <w:b w:val="0"/>
          <w:bCs w:val="0"/>
          <w:sz w:val="28"/>
          <w:szCs w:val="28"/>
          <w:lang w:val="en-US" w:eastAsia="zh-CN"/>
        </w:rPr>
        <w:t>竞赛环境与平台</w:t>
      </w:r>
    </w:p>
    <w:p>
      <w:pPr>
        <w:pStyle w:val="2"/>
        <w:spacing w:before="53"/>
        <w:ind w:left="0" w:leftChars="0" w:firstLine="560" w:firstLineChars="200"/>
        <w:jc w:val="both"/>
        <w:rPr>
          <w:rFonts w:hint="eastAsia" w:ascii="仿宋_GB2312" w:hAnsi="仿宋_GB2312" w:eastAsia="仿宋_GB2312" w:cs="仿宋_GB2312"/>
          <w:b w:val="0"/>
          <w:bCs w:val="0"/>
        </w:rPr>
      </w:pP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rPr>
        <w:t>模块 1 和模块 2 考核场地及平台</w:t>
      </w:r>
    </w:p>
    <w:p>
      <w:pPr>
        <w:pStyle w:val="3"/>
        <w:spacing w:before="160" w:line="348" w:lineRule="auto"/>
        <w:ind w:right="271" w:firstLine="573"/>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模块 1 和模块 2 考核在计算机机房进行，一名选手一台计算机独立完成，采用北京东方仿真软件技术有限公司的水生产处理工艺仿真软件。</w:t>
      </w:r>
    </w:p>
    <w:p>
      <w:pPr>
        <w:tabs>
          <w:tab w:val="left" w:pos="0"/>
        </w:tabs>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竞赛机房内竞赛用电脑摆放合理，竞赛工位相对独立，确保选手独立开展竞赛，不受外界影响。</w:t>
      </w:r>
    </w:p>
    <w:p>
      <w:pPr>
        <w:tabs>
          <w:tab w:val="left" w:pos="0"/>
        </w:tabs>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配套稳定的水、电和应急设备，并有保安、公安、消防、设备维修等抢险人员待命，以防突发事件。</w:t>
      </w:r>
    </w:p>
    <w:p>
      <w:pPr>
        <w:tabs>
          <w:tab w:val="left" w:pos="0"/>
        </w:tabs>
        <w:spacing w:line="570" w:lineRule="exact"/>
        <w:ind w:firstLine="560" w:firstLineChars="2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五、技术规范与参赛资料</w:t>
      </w:r>
    </w:p>
    <w:p>
      <w:pPr>
        <w:pStyle w:val="3"/>
        <w:spacing w:before="11"/>
        <w:ind w:left="0"/>
        <w:rPr>
          <w:rFonts w:ascii="黑体"/>
          <w:sz w:val="20"/>
        </w:rPr>
      </w:pPr>
    </w:p>
    <w:p>
      <w:pPr>
        <w:pStyle w:val="2"/>
        <w:spacing w:before="1"/>
        <w:ind w:left="0" w:leftChars="0" w:firstLine="562" w:firstLineChars="200"/>
      </w:pPr>
      <w:r>
        <w:t>（一）技术规范</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z w:val="28"/>
        </w:rPr>
      </w:pPr>
      <w:r>
        <w:rPr>
          <w:rFonts w:hint="eastAsia" w:ascii="仿宋_GB2312" w:hAnsi="仿宋_GB2312" w:eastAsia="仿宋_GB2312" w:cs="仿宋_GB2312"/>
          <w:spacing w:val="-3"/>
          <w:sz w:val="28"/>
          <w:lang w:val="en-US" w:eastAsia="zh-CN"/>
        </w:rPr>
        <w:t>1.</w:t>
      </w:r>
      <w:r>
        <w:rPr>
          <w:rFonts w:hint="eastAsia" w:ascii="仿宋_GB2312" w:hAnsi="仿宋_GB2312" w:eastAsia="仿宋_GB2312" w:cs="仿宋_GB2312"/>
          <w:spacing w:val="-3"/>
          <w:sz w:val="28"/>
        </w:rPr>
        <w:t>国家职业技能标准《水生产处理工》</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z w:val="28"/>
        </w:rPr>
      </w:pPr>
      <w:r>
        <w:rPr>
          <w:rFonts w:hint="eastAsia" w:ascii="仿宋_GB2312" w:hAnsi="仿宋_GB2312" w:eastAsia="仿宋_GB2312" w:cs="仿宋_GB2312"/>
          <w:spacing w:val="-3"/>
          <w:sz w:val="28"/>
          <w:lang w:val="en-US" w:eastAsia="zh-CN"/>
        </w:rPr>
        <w:t>2.</w:t>
      </w:r>
      <w:r>
        <w:rPr>
          <w:rFonts w:hint="eastAsia" w:ascii="仿宋_GB2312" w:hAnsi="仿宋_GB2312" w:eastAsia="仿宋_GB2312" w:cs="仿宋_GB2312"/>
          <w:spacing w:val="-3"/>
          <w:sz w:val="28"/>
        </w:rPr>
        <w:t>国家职业技能标准《工业废水处理工》</w:t>
      </w:r>
    </w:p>
    <w:p>
      <w:pPr>
        <w:pStyle w:val="8"/>
        <w:numPr>
          <w:ilvl w:val="0"/>
          <w:numId w:val="0"/>
        </w:numPr>
        <w:tabs>
          <w:tab w:val="left" w:pos="1163"/>
        </w:tabs>
        <w:spacing w:before="159" w:after="0" w:line="240" w:lineRule="auto"/>
        <w:ind w:right="4220" w:rightChars="0" w:firstLine="544" w:firstLineChars="200"/>
        <w:jc w:val="left"/>
        <w:rPr>
          <w:rFonts w:hint="eastAsia" w:ascii="仿宋_GB2312" w:hAnsi="仿宋_GB2312" w:eastAsia="仿宋_GB2312" w:cs="仿宋_GB2312"/>
          <w:sz w:val="28"/>
        </w:rPr>
      </w:pPr>
      <w:r>
        <w:rPr>
          <w:rFonts w:hint="eastAsia" w:ascii="仿宋_GB2312" w:hAnsi="仿宋_GB2312" w:eastAsia="仿宋_GB2312" w:cs="仿宋_GB2312"/>
          <w:spacing w:val="-4"/>
          <w:sz w:val="28"/>
          <w:lang w:val="en-US" w:eastAsia="zh-CN"/>
        </w:rPr>
        <w:t>3.</w:t>
      </w:r>
      <w:r>
        <w:rPr>
          <w:rFonts w:hint="eastAsia" w:ascii="仿宋_GB2312" w:hAnsi="仿宋_GB2312" w:eastAsia="仿宋_GB2312" w:cs="仿宋_GB2312"/>
          <w:spacing w:val="-4"/>
          <w:sz w:val="28"/>
        </w:rPr>
        <w:t>国家职业技能标准《泵站运行工》</w:t>
      </w:r>
    </w:p>
    <w:p>
      <w:pPr>
        <w:pStyle w:val="8"/>
        <w:numPr>
          <w:ilvl w:val="0"/>
          <w:numId w:val="0"/>
        </w:numPr>
        <w:tabs>
          <w:tab w:val="left" w:pos="1163"/>
        </w:tabs>
        <w:spacing w:before="159" w:after="0" w:line="240" w:lineRule="auto"/>
        <w:ind w:right="4220" w:rightChars="0" w:firstLine="548" w:firstLineChars="200"/>
        <w:jc w:val="left"/>
        <w:rPr>
          <w:rFonts w:hint="eastAsia" w:ascii="仿宋_GB2312" w:hAnsi="仿宋_GB2312" w:eastAsia="仿宋_GB2312" w:cs="仿宋_GB2312"/>
          <w:sz w:val="28"/>
        </w:rPr>
      </w:pPr>
      <w:r>
        <w:rPr>
          <w:rFonts w:hint="eastAsia" w:ascii="仿宋_GB2312" w:hAnsi="仿宋_GB2312" w:eastAsia="仿宋_GB2312" w:cs="仿宋_GB2312"/>
          <w:spacing w:val="-3"/>
          <w:sz w:val="28"/>
          <w:lang w:val="en-US" w:eastAsia="zh-CN"/>
        </w:rPr>
        <w:t>4.</w:t>
      </w:r>
      <w:r>
        <w:rPr>
          <w:rFonts w:hint="eastAsia" w:ascii="仿宋_GB2312" w:hAnsi="仿宋_GB2312" w:eastAsia="仿宋_GB2312" w:cs="仿宋_GB2312"/>
          <w:spacing w:val="-3"/>
          <w:sz w:val="28"/>
        </w:rPr>
        <w:t>《地表水环境质量标准》</w:t>
      </w:r>
      <w:r>
        <w:rPr>
          <w:rFonts w:hint="eastAsia" w:ascii="仿宋_GB2312" w:hAnsi="仿宋_GB2312" w:eastAsia="仿宋_GB2312" w:cs="仿宋_GB2312"/>
          <w:sz w:val="28"/>
        </w:rPr>
        <w:t>GB</w:t>
      </w:r>
      <w:r>
        <w:rPr>
          <w:rFonts w:hint="eastAsia" w:ascii="仿宋_GB2312" w:hAnsi="仿宋_GB2312" w:eastAsia="仿宋_GB2312" w:cs="仿宋_GB2312"/>
          <w:spacing w:val="48"/>
          <w:sz w:val="28"/>
        </w:rPr>
        <w:t xml:space="preserve"> </w:t>
      </w:r>
      <w:r>
        <w:rPr>
          <w:rFonts w:hint="eastAsia" w:ascii="仿宋_GB2312" w:hAnsi="仿宋_GB2312" w:eastAsia="仿宋_GB2312" w:cs="仿宋_GB2312"/>
          <w:sz w:val="28"/>
        </w:rPr>
        <w:t xml:space="preserve">3838 </w:t>
      </w:r>
    </w:p>
    <w:p>
      <w:pPr>
        <w:pStyle w:val="8"/>
        <w:numPr>
          <w:ilvl w:val="0"/>
          <w:numId w:val="0"/>
        </w:numPr>
        <w:tabs>
          <w:tab w:val="left" w:pos="1163"/>
        </w:tabs>
        <w:spacing w:before="159" w:after="0" w:line="240" w:lineRule="auto"/>
        <w:ind w:right="4220" w:rightChars="0"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5</w:t>
      </w:r>
      <w:r>
        <w:rPr>
          <w:rFonts w:hint="eastAsia" w:ascii="仿宋_GB2312" w:hAnsi="仿宋_GB2312" w:eastAsia="仿宋_GB2312" w:cs="仿宋_GB2312"/>
          <w:sz w:val="28"/>
          <w:lang w:val="en-US" w:eastAsia="zh-CN"/>
        </w:rPr>
        <w:t>.</w:t>
      </w:r>
      <w:r>
        <w:rPr>
          <w:rFonts w:hint="eastAsia" w:ascii="仿宋_GB2312" w:hAnsi="仿宋_GB2312" w:eastAsia="仿宋_GB2312" w:cs="仿宋_GB2312"/>
          <w:spacing w:val="-3"/>
          <w:sz w:val="28"/>
        </w:rPr>
        <w:t>《污水综合排放标准》</w:t>
      </w:r>
      <w:r>
        <w:rPr>
          <w:rFonts w:hint="eastAsia" w:ascii="仿宋_GB2312" w:hAnsi="仿宋_GB2312" w:eastAsia="仿宋_GB2312" w:cs="仿宋_GB2312"/>
          <w:sz w:val="28"/>
        </w:rPr>
        <w:t>GB 8978</w:t>
      </w:r>
    </w:p>
    <w:p>
      <w:pPr>
        <w:pStyle w:val="8"/>
        <w:numPr>
          <w:ilvl w:val="0"/>
          <w:numId w:val="0"/>
        </w:numPr>
        <w:tabs>
          <w:tab w:val="left" w:pos="1026"/>
        </w:tabs>
        <w:spacing w:before="0" w:after="0" w:line="240" w:lineRule="auto"/>
        <w:ind w:right="0" w:rightChars="0" w:firstLine="548" w:firstLineChars="200"/>
        <w:jc w:val="left"/>
        <w:rPr>
          <w:rFonts w:hint="eastAsia" w:ascii="仿宋_GB2312" w:hAnsi="仿宋_GB2312" w:eastAsia="仿宋_GB2312" w:cs="仿宋_GB2312"/>
          <w:sz w:val="28"/>
        </w:rPr>
      </w:pPr>
      <w:r>
        <w:rPr>
          <w:rFonts w:hint="eastAsia" w:ascii="仿宋_GB2312" w:hAnsi="仿宋_GB2312" w:eastAsia="仿宋_GB2312" w:cs="仿宋_GB2312"/>
          <w:spacing w:val="-3"/>
          <w:sz w:val="28"/>
          <w:lang w:val="en-US" w:eastAsia="zh-CN"/>
        </w:rPr>
        <w:t>6.</w:t>
      </w:r>
      <w:r>
        <w:rPr>
          <w:rFonts w:hint="eastAsia" w:ascii="仿宋_GB2312" w:hAnsi="仿宋_GB2312" w:eastAsia="仿宋_GB2312" w:cs="仿宋_GB2312"/>
          <w:spacing w:val="-3"/>
          <w:sz w:val="28"/>
        </w:rPr>
        <w:t>《城镇污水处理厂污染物排放标准》</w:t>
      </w:r>
      <w:r>
        <w:rPr>
          <w:rFonts w:hint="eastAsia" w:ascii="仿宋_GB2312" w:hAnsi="仿宋_GB2312" w:eastAsia="仿宋_GB2312" w:cs="仿宋_GB2312"/>
          <w:sz w:val="28"/>
        </w:rPr>
        <w:t>GB 18918</w:t>
      </w:r>
    </w:p>
    <w:p>
      <w:pPr>
        <w:pStyle w:val="2"/>
        <w:spacing w:before="159"/>
      </w:pPr>
      <w:r>
        <w:t>（二）参考资料</w:t>
      </w:r>
    </w:p>
    <w:p>
      <w:pPr>
        <w:pStyle w:val="8"/>
        <w:numPr>
          <w:ilvl w:val="0"/>
          <w:numId w:val="0"/>
        </w:numPr>
        <w:tabs>
          <w:tab w:val="left" w:pos="1163"/>
        </w:tabs>
        <w:spacing w:before="159" w:after="0" w:line="240" w:lineRule="auto"/>
        <w:ind w:right="130" w:rightChars="0" w:firstLine="544" w:firstLineChars="200"/>
        <w:jc w:val="both"/>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lang w:val="en-US" w:eastAsia="zh-CN"/>
        </w:rPr>
        <w:t>1.竞赛公布题库与仿真练习平台，由承办方提供。</w:t>
      </w:r>
    </w:p>
    <w:p>
      <w:pPr>
        <w:pStyle w:val="8"/>
        <w:numPr>
          <w:ilvl w:val="0"/>
          <w:numId w:val="0"/>
        </w:numPr>
        <w:tabs>
          <w:tab w:val="left" w:pos="1163"/>
        </w:tabs>
        <w:spacing w:before="159" w:after="0" w:line="240" w:lineRule="auto"/>
        <w:ind w:right="4220" w:rightChars="0" w:firstLine="544" w:firstLineChars="200"/>
        <w:jc w:val="left"/>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lang w:val="en-US" w:eastAsia="zh-CN"/>
        </w:rPr>
        <w:t>2.</w:t>
      </w:r>
      <w:r>
        <w:rPr>
          <w:rFonts w:hint="eastAsia" w:ascii="仿宋_GB2312" w:hAnsi="仿宋_GB2312" w:eastAsia="仿宋_GB2312" w:cs="仿宋_GB2312"/>
          <w:spacing w:val="-4"/>
          <w:sz w:val="28"/>
        </w:rPr>
        <w:t>自选有关水</w:t>
      </w:r>
      <w:r>
        <w:rPr>
          <w:rFonts w:hint="eastAsia" w:ascii="仿宋_GB2312" w:hAnsi="仿宋_GB2312" w:eastAsia="仿宋_GB2312" w:cs="仿宋_GB2312"/>
          <w:spacing w:val="-4"/>
          <w:sz w:val="28"/>
          <w:lang w:val="en-US" w:eastAsia="zh-CN"/>
        </w:rPr>
        <w:t>生产</w:t>
      </w:r>
      <w:r>
        <w:rPr>
          <w:rFonts w:hint="eastAsia" w:ascii="仿宋_GB2312" w:hAnsi="仿宋_GB2312" w:eastAsia="仿宋_GB2312" w:cs="仿宋_GB2312"/>
          <w:spacing w:val="-4"/>
          <w:sz w:val="28"/>
        </w:rPr>
        <w:t>处理方面的参考书。</w:t>
      </w:r>
    </w:p>
    <w:p>
      <w:pPr>
        <w:pStyle w:val="2"/>
        <w:keepNext w:val="0"/>
        <w:keepLines w:val="0"/>
        <w:pageBreakBefore w:val="0"/>
        <w:widowControl w:val="0"/>
        <w:kinsoku/>
        <w:wordWrap/>
        <w:overflowPunct/>
        <w:topLinePunct w:val="0"/>
        <w:autoSpaceDE/>
        <w:autoSpaceDN/>
        <w:bidi w:val="0"/>
        <w:adjustRightInd/>
        <w:snapToGrid/>
        <w:spacing w:before="0" w:beforeLines="50" w:line="358" w:lineRule="exact"/>
        <w:ind w:left="0" w:leftChars="0" w:firstLine="534" w:firstLineChars="200"/>
        <w:textAlignment w:val="auto"/>
        <w:rPr>
          <w:rFonts w:hint="eastAsia" w:ascii="黑体" w:hAnsi="黑体" w:eastAsia="黑体" w:cs="黑体"/>
        </w:rPr>
      </w:pPr>
      <w:r>
        <w:rPr>
          <w:rFonts w:hint="eastAsia" w:ascii="黑体" w:hAnsi="黑体" w:eastAsia="黑体" w:cs="黑体"/>
          <w:w w:val="95"/>
          <w:lang w:val="en-US" w:eastAsia="zh-CN"/>
        </w:rPr>
        <w:t>六、</w:t>
      </w:r>
      <w:r>
        <w:rPr>
          <w:rFonts w:hint="eastAsia" w:ascii="黑体" w:hAnsi="黑体" w:eastAsia="黑体" w:cs="黑体"/>
          <w:w w:val="95"/>
        </w:rPr>
        <w:t>竞赛纪律</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1.</w:t>
      </w:r>
      <w:r>
        <w:rPr>
          <w:rFonts w:hint="eastAsia" w:ascii="仿宋_GB2312" w:hAnsi="仿宋_GB2312" w:eastAsia="仿宋_GB2312" w:cs="仿宋_GB2312"/>
          <w:spacing w:val="-3"/>
          <w:sz w:val="28"/>
        </w:rPr>
        <w:t>竞赛现场保持安静，不得大声交谈及喧哗；</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2.</w:t>
      </w:r>
      <w:r>
        <w:rPr>
          <w:rFonts w:hint="eastAsia" w:ascii="仿宋_GB2312" w:hAnsi="仿宋_GB2312" w:eastAsia="仿宋_GB2312" w:cs="仿宋_GB2312"/>
          <w:spacing w:val="-3"/>
          <w:sz w:val="28"/>
        </w:rPr>
        <w:t>在相关操作过程中，选手需要佩戴必要的防护用品，严禁违规操作；</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3.</w:t>
      </w:r>
      <w:r>
        <w:rPr>
          <w:rFonts w:hint="eastAsia" w:ascii="仿宋_GB2312" w:hAnsi="仿宋_GB2312" w:eastAsia="仿宋_GB2312" w:cs="仿宋_GB2312"/>
          <w:spacing w:val="-3"/>
          <w:sz w:val="28"/>
        </w:rPr>
        <w:t>赛场内部除裁判长指定人员外禁止拍照；</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4.</w:t>
      </w:r>
      <w:r>
        <w:rPr>
          <w:rFonts w:hint="eastAsia" w:ascii="仿宋_GB2312" w:hAnsi="仿宋_GB2312" w:eastAsia="仿宋_GB2312" w:cs="仿宋_GB2312"/>
          <w:spacing w:val="-3"/>
          <w:sz w:val="28"/>
        </w:rPr>
        <w:t>竞赛开始前安排选手熟悉自己的比赛工位和设备；</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5.</w:t>
      </w:r>
      <w:r>
        <w:rPr>
          <w:rFonts w:hint="eastAsia" w:ascii="仿宋_GB2312" w:hAnsi="仿宋_GB2312" w:eastAsia="仿宋_GB2312" w:cs="仿宋_GB2312"/>
          <w:spacing w:val="-3"/>
          <w:sz w:val="28"/>
        </w:rPr>
        <w:t>在裁判宣布开始前禁止触碰竞赛设备、或开启电源，否则做扣分处理；</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6.</w:t>
      </w:r>
      <w:r>
        <w:rPr>
          <w:rFonts w:hint="eastAsia" w:ascii="仿宋_GB2312" w:hAnsi="仿宋_GB2312" w:eastAsia="仿宋_GB2312" w:cs="仿宋_GB2312"/>
          <w:spacing w:val="-3"/>
          <w:sz w:val="28"/>
        </w:rPr>
        <w:t>竞赛期间选手禁止携带存储及通信设备，如带到赛场，需要交给本单位场外人员保管或由赛场工作人员集中保管；</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7.</w:t>
      </w:r>
      <w:r>
        <w:rPr>
          <w:rFonts w:hint="eastAsia" w:ascii="仿宋_GB2312" w:hAnsi="仿宋_GB2312" w:eastAsia="仿宋_GB2312" w:cs="仿宋_GB2312"/>
          <w:spacing w:val="-3"/>
          <w:sz w:val="28"/>
        </w:rPr>
        <w:t>各参赛单位场外人员在竞赛过程中严禁与任何选手交谈或做出任何提示、影响、干扰行为，如被发现将相应扣除当事人所在参赛队的成绩；</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8.</w:t>
      </w:r>
      <w:r>
        <w:rPr>
          <w:rFonts w:hint="eastAsia" w:ascii="仿宋_GB2312" w:hAnsi="仿宋_GB2312" w:eastAsia="仿宋_GB2312" w:cs="仿宋_GB2312"/>
          <w:spacing w:val="-3"/>
          <w:sz w:val="28"/>
        </w:rPr>
        <w:t>严禁在竞赛过程中向赛场内传递任何物品，如有需要必须经过现场裁判确认后由裁判转交；</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9.</w:t>
      </w:r>
      <w:r>
        <w:rPr>
          <w:rFonts w:hint="eastAsia" w:ascii="仿宋_GB2312" w:hAnsi="仿宋_GB2312" w:eastAsia="仿宋_GB2312" w:cs="仿宋_GB2312"/>
          <w:spacing w:val="-3"/>
          <w:sz w:val="28"/>
        </w:rPr>
        <w:t>任务下发后比赛开始前，禁止裁判员与选手做任何形式的交流与沟通，仅限于选手与裁判长指定人员的公开问答形式；</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10.</w:t>
      </w:r>
      <w:r>
        <w:rPr>
          <w:rFonts w:hint="eastAsia" w:ascii="仿宋_GB2312" w:hAnsi="仿宋_GB2312" w:eastAsia="仿宋_GB2312" w:cs="仿宋_GB2312"/>
          <w:spacing w:val="-3"/>
          <w:sz w:val="28"/>
        </w:rPr>
        <w:t>竞赛期间，选手需要通过举手与现场裁判进行应答或交流；</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11.</w:t>
      </w:r>
      <w:r>
        <w:rPr>
          <w:rFonts w:hint="eastAsia" w:ascii="仿宋_GB2312" w:hAnsi="仿宋_GB2312" w:eastAsia="仿宋_GB2312" w:cs="仿宋_GB2312"/>
          <w:spacing w:val="-3"/>
          <w:sz w:val="28"/>
        </w:rPr>
        <w:t>选手如怀疑设备问题，可向裁判示意，并选择两种处理方式：</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eastAsia="zh-CN"/>
        </w:rPr>
        <w:t>（</w:t>
      </w:r>
      <w:r>
        <w:rPr>
          <w:rFonts w:hint="eastAsia" w:ascii="仿宋_GB2312" w:hAnsi="仿宋_GB2312" w:eastAsia="仿宋_GB2312" w:cs="仿宋_GB2312"/>
          <w:spacing w:val="-3"/>
          <w:sz w:val="28"/>
          <w:lang w:val="en-US" w:eastAsia="zh-CN"/>
        </w:rPr>
        <w:t>1</w:t>
      </w:r>
      <w:r>
        <w:rPr>
          <w:rFonts w:hint="eastAsia" w:ascii="仿宋_GB2312" w:hAnsi="仿宋_GB2312" w:eastAsia="仿宋_GB2312" w:cs="仿宋_GB2312"/>
          <w:spacing w:val="-3"/>
          <w:sz w:val="28"/>
          <w:lang w:eastAsia="zh-CN"/>
        </w:rPr>
        <w:t>）</w:t>
      </w:r>
      <w:r>
        <w:rPr>
          <w:rFonts w:hint="eastAsia" w:ascii="仿宋_GB2312" w:hAnsi="仿宋_GB2312" w:eastAsia="仿宋_GB2312" w:cs="仿宋_GB2312"/>
          <w:spacing w:val="-3"/>
          <w:sz w:val="28"/>
        </w:rPr>
        <w:t>技术工作人员检查设备时同时工作，不予补时；</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eastAsia="zh-CN"/>
        </w:rPr>
        <w:t>（</w:t>
      </w:r>
      <w:r>
        <w:rPr>
          <w:rFonts w:hint="eastAsia" w:ascii="仿宋_GB2312" w:hAnsi="仿宋_GB2312" w:eastAsia="仿宋_GB2312" w:cs="仿宋_GB2312"/>
          <w:spacing w:val="-3"/>
          <w:sz w:val="28"/>
          <w:lang w:val="en-US" w:eastAsia="zh-CN"/>
        </w:rPr>
        <w:t>2</w:t>
      </w:r>
      <w:r>
        <w:rPr>
          <w:rFonts w:hint="eastAsia" w:ascii="仿宋_GB2312" w:hAnsi="仿宋_GB2312" w:eastAsia="仿宋_GB2312" w:cs="仿宋_GB2312"/>
          <w:spacing w:val="-3"/>
          <w:sz w:val="28"/>
          <w:lang w:eastAsia="zh-CN"/>
        </w:rPr>
        <w:t>）</w:t>
      </w:r>
      <w:r>
        <w:rPr>
          <w:rFonts w:hint="eastAsia" w:ascii="仿宋_GB2312" w:hAnsi="仿宋_GB2312" w:eastAsia="仿宋_GB2312" w:cs="仿宋_GB2312"/>
          <w:spacing w:val="-3"/>
          <w:sz w:val="28"/>
        </w:rPr>
        <w:t>离开工位让技术工作人员检查设备，如设备有问题给予相应补时，如设备无问题则不予补时；</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12.</w:t>
      </w:r>
      <w:r>
        <w:rPr>
          <w:rFonts w:hint="eastAsia" w:ascii="仿宋_GB2312" w:hAnsi="仿宋_GB2312" w:eastAsia="仿宋_GB2312" w:cs="仿宋_GB2312"/>
          <w:spacing w:val="-3"/>
          <w:sz w:val="28"/>
        </w:rPr>
        <w:t>竞赛现场发布的试卷禁止带出场外，竞赛结束后由现场裁判统一收回存档；</w:t>
      </w:r>
    </w:p>
    <w:p>
      <w:pPr>
        <w:pStyle w:val="8"/>
        <w:numPr>
          <w:ilvl w:val="0"/>
          <w:numId w:val="0"/>
        </w:numPr>
        <w:tabs>
          <w:tab w:val="left" w:pos="1163"/>
        </w:tabs>
        <w:spacing w:before="162" w:after="0" w:line="240" w:lineRule="auto"/>
        <w:ind w:right="0" w:rightChars="0" w:firstLine="548" w:firstLineChars="200"/>
        <w:jc w:val="left"/>
        <w:rPr>
          <w:rFonts w:hint="eastAsia" w:ascii="仿宋_GB2312" w:hAnsi="仿宋_GB2312" w:eastAsia="仿宋_GB2312" w:cs="仿宋_GB2312"/>
          <w:spacing w:val="-3"/>
          <w:sz w:val="28"/>
        </w:rPr>
      </w:pPr>
      <w:r>
        <w:rPr>
          <w:rFonts w:hint="eastAsia" w:ascii="仿宋_GB2312" w:hAnsi="仿宋_GB2312" w:eastAsia="仿宋_GB2312" w:cs="仿宋_GB2312"/>
          <w:spacing w:val="-3"/>
          <w:sz w:val="28"/>
          <w:lang w:val="en-US" w:eastAsia="zh-CN"/>
        </w:rPr>
        <w:t>13.</w:t>
      </w:r>
      <w:r>
        <w:rPr>
          <w:rFonts w:hint="eastAsia" w:ascii="仿宋_GB2312" w:hAnsi="仿宋_GB2312" w:eastAsia="仿宋_GB2312" w:cs="仿宋_GB2312"/>
          <w:spacing w:val="-3"/>
          <w:sz w:val="28"/>
        </w:rPr>
        <w:t>竞赛现场任何位置严禁吸烟。</w:t>
      </w:r>
    </w:p>
    <w:p>
      <w:pPr>
        <w:keepNext w:val="0"/>
        <w:keepLines w:val="0"/>
        <w:pageBreakBefore w:val="0"/>
        <w:widowControl w:val="0"/>
        <w:kinsoku/>
        <w:wordWrap/>
        <w:overflowPunct/>
        <w:topLinePunct w:val="0"/>
        <w:autoSpaceDE/>
        <w:autoSpaceDN/>
        <w:bidi w:val="0"/>
        <w:adjustRightInd w:val="0"/>
        <w:snapToGrid w:val="0"/>
        <w:spacing w:line="360" w:lineRule="auto"/>
        <w:ind w:firstLine="1400" w:firstLineChars="500"/>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1400" w:firstLineChars="500"/>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1400" w:firstLineChars="500"/>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1400" w:firstLineChars="500"/>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1400" w:firstLineChars="500"/>
        <w:textAlignment w:val="auto"/>
        <w:rPr>
          <w:rFonts w:hint="eastAsia" w:ascii="仿宋_GB2312" w:hAnsi="仿宋_GB2312" w:eastAsia="仿宋_GB2312" w:cs="仿宋_GB2312"/>
          <w:spacing w:val="-20"/>
          <w:sz w:val="32"/>
          <w:szCs w:val="32"/>
          <w:lang w:val="en-US" w:eastAsia="zh-CN"/>
        </w:rPr>
      </w:pPr>
    </w:p>
    <w:p>
      <w:pPr>
        <w:spacing w:before="101" w:line="230" w:lineRule="auto"/>
        <w:rPr>
          <w:rFonts w:ascii="黑体" w:hAnsi="黑体" w:eastAsia="黑体" w:cs="黑体"/>
          <w:spacing w:val="-4"/>
          <w:sz w:val="31"/>
          <w:szCs w:val="31"/>
        </w:rPr>
      </w:pPr>
    </w:p>
    <w:p>
      <w:pPr>
        <w:spacing w:before="101" w:line="230" w:lineRule="auto"/>
        <w:ind w:left="374"/>
        <w:rPr>
          <w:rFonts w:hint="eastAsia" w:ascii="黑体" w:hAnsi="黑体" w:eastAsia="黑体" w:cs="黑体"/>
          <w:spacing w:val="-4"/>
          <w:sz w:val="31"/>
          <w:szCs w:val="31"/>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ZDMzNWU1MDRlNzk0YzUyOTY1ODNiZDkwMTYzZTIifQ=="/>
  </w:docVars>
  <w:rsids>
    <w:rsidRoot w:val="3BFDFA0A"/>
    <w:rsid w:val="3BFDFA0A"/>
    <w:rsid w:val="3CBE10D8"/>
    <w:rsid w:val="541B26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812"/>
      <w:outlineLvl w:val="0"/>
    </w:pPr>
    <w:rPr>
      <w:rFonts w:ascii="仿宋_GB2312" w:hAnsi="仿宋_GB2312" w:eastAsia="仿宋_GB2312" w:cs="仿宋_GB2312"/>
      <w:b/>
      <w:bCs/>
      <w:sz w:val="28"/>
      <w:szCs w:val="28"/>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6"/>
    </w:pPr>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8">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2023-10-19T16:15:00Z</dcterms:created>
  <dc:creator>user</dc:creator>
  <cp:lastModifiedBy>海参炒面</cp:lastModifiedBy>
  <dcterms:modified xsi:type="dcterms:W3CDTF">2023-10-20T07:16:15Z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9673B3E17B2F4C4297B4D5D19FD5F2E6_13</vt:lpwstr>
  </property>
</Properties>
</file>